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1794" w14:textId="77777777" w:rsidR="003820F5" w:rsidRDefault="00000000">
      <w:pPr>
        <w:ind w:leftChars="153" w:left="321" w:right="227"/>
        <w:jc w:val="center"/>
        <w:rPr>
          <w:rFonts w:eastAsia="黑体"/>
          <w:b/>
          <w:bCs/>
          <w:sz w:val="36"/>
          <w:szCs w:val="36"/>
        </w:rPr>
      </w:pPr>
      <w:r>
        <w:rPr>
          <w:rFonts w:eastAsia="黑体" w:hint="eastAsia"/>
          <w:b/>
          <w:bCs/>
          <w:iCs/>
          <w:sz w:val="36"/>
          <w:szCs w:val="36"/>
        </w:rPr>
        <w:t>土木工程</w:t>
      </w:r>
      <w:r>
        <w:rPr>
          <w:rFonts w:eastAsia="黑体"/>
          <w:b/>
          <w:bCs/>
          <w:sz w:val="36"/>
          <w:szCs w:val="36"/>
        </w:rPr>
        <w:t>学术学位硕士研究生培养方案</w:t>
      </w:r>
    </w:p>
    <w:p w14:paraId="57344A95" w14:textId="77777777" w:rsidR="003820F5" w:rsidRDefault="00000000">
      <w:pPr>
        <w:ind w:leftChars="153" w:left="321" w:right="227"/>
        <w:jc w:val="center"/>
        <w:rPr>
          <w:rFonts w:eastAsia="黑体"/>
          <w:b/>
          <w:bCs/>
          <w:sz w:val="28"/>
          <w:szCs w:val="28"/>
        </w:rPr>
      </w:pPr>
      <w:r>
        <w:rPr>
          <w:rFonts w:eastAsia="黑体"/>
          <w:b/>
          <w:bCs/>
          <w:sz w:val="28"/>
          <w:szCs w:val="28"/>
        </w:rPr>
        <w:t>（</w:t>
      </w:r>
      <w:r>
        <w:rPr>
          <w:rFonts w:eastAsia="黑体" w:hint="eastAsia"/>
          <w:b/>
          <w:bCs/>
          <w:sz w:val="28"/>
          <w:szCs w:val="28"/>
        </w:rPr>
        <w:t>建筑工程</w:t>
      </w:r>
      <w:r>
        <w:rPr>
          <w:rFonts w:eastAsia="黑体"/>
          <w:b/>
          <w:bCs/>
          <w:sz w:val="28"/>
          <w:szCs w:val="28"/>
        </w:rPr>
        <w:t>学院</w:t>
      </w:r>
      <w:r>
        <w:rPr>
          <w:rFonts w:eastAsia="黑体"/>
          <w:b/>
          <w:bCs/>
          <w:sz w:val="28"/>
          <w:szCs w:val="28"/>
        </w:rPr>
        <w:t>)</w:t>
      </w:r>
    </w:p>
    <w:p w14:paraId="16EB42F7" w14:textId="77777777" w:rsidR="003820F5" w:rsidRDefault="00000000">
      <w:pPr>
        <w:spacing w:line="440" w:lineRule="exact"/>
        <w:ind w:firstLine="560"/>
        <w:rPr>
          <w:rFonts w:eastAsia="黑体"/>
          <w:bCs/>
          <w:sz w:val="28"/>
          <w:szCs w:val="28"/>
        </w:rPr>
      </w:pPr>
      <w:r>
        <w:rPr>
          <w:rFonts w:eastAsia="黑体"/>
          <w:bCs/>
          <w:sz w:val="28"/>
          <w:szCs w:val="28"/>
        </w:rPr>
        <w:t>一、专业名称、代码</w:t>
      </w:r>
    </w:p>
    <w:p w14:paraId="26389345" w14:textId="77777777" w:rsidR="003820F5" w:rsidRDefault="00000000">
      <w:pPr>
        <w:widowControl/>
        <w:spacing w:before="100" w:beforeAutospacing="1" w:after="100" w:afterAutospacing="1" w:line="270" w:lineRule="atLeast"/>
        <w:ind w:firstLineChars="400" w:firstLine="960"/>
        <w:rPr>
          <w:rFonts w:ascii="宋体" w:hAnsi="宋体" w:hint="eastAsia"/>
          <w:color w:val="222222"/>
          <w:kern w:val="0"/>
          <w:sz w:val="18"/>
          <w:szCs w:val="18"/>
        </w:rPr>
      </w:pPr>
      <w:r>
        <w:rPr>
          <w:rFonts w:ascii="宋体" w:hAnsi="宋体"/>
          <w:color w:val="222222"/>
          <w:kern w:val="0"/>
          <w:sz w:val="24"/>
        </w:rPr>
        <w:t>专业名称：</w:t>
      </w:r>
      <w:r>
        <w:rPr>
          <w:rFonts w:ascii="宋体" w:hAnsi="宋体" w:hint="eastAsia"/>
          <w:color w:val="222222"/>
          <w:kern w:val="0"/>
          <w:sz w:val="24"/>
        </w:rPr>
        <w:t>土木工程</w:t>
      </w:r>
    </w:p>
    <w:p w14:paraId="6EB239A4" w14:textId="77777777" w:rsidR="003820F5" w:rsidRDefault="00000000">
      <w:pPr>
        <w:widowControl/>
        <w:spacing w:before="100" w:beforeAutospacing="1" w:after="100" w:afterAutospacing="1" w:line="270" w:lineRule="atLeast"/>
        <w:ind w:firstLineChars="400" w:firstLine="960"/>
        <w:rPr>
          <w:color w:val="222222"/>
          <w:kern w:val="0"/>
          <w:sz w:val="18"/>
          <w:szCs w:val="18"/>
        </w:rPr>
      </w:pPr>
      <w:r>
        <w:rPr>
          <w:color w:val="222222"/>
          <w:kern w:val="0"/>
          <w:sz w:val="24"/>
        </w:rPr>
        <w:t>专业代码：</w:t>
      </w:r>
      <w:r>
        <w:rPr>
          <w:color w:val="222222"/>
          <w:kern w:val="0"/>
          <w:sz w:val="24"/>
        </w:rPr>
        <w:t>081400</w:t>
      </w:r>
    </w:p>
    <w:p w14:paraId="4CE25C69" w14:textId="77777777" w:rsidR="003820F5" w:rsidRDefault="00000000">
      <w:pPr>
        <w:spacing w:line="440" w:lineRule="exact"/>
        <w:ind w:firstLineChars="200" w:firstLine="560"/>
        <w:rPr>
          <w:rFonts w:eastAsia="黑体"/>
          <w:bCs/>
          <w:i/>
          <w:color w:val="FF0000"/>
          <w:sz w:val="28"/>
          <w:szCs w:val="28"/>
        </w:rPr>
      </w:pPr>
      <w:r>
        <w:rPr>
          <w:rFonts w:eastAsia="黑体"/>
          <w:bCs/>
          <w:sz w:val="28"/>
          <w:szCs w:val="28"/>
        </w:rPr>
        <w:t>二、</w:t>
      </w:r>
      <w:r>
        <w:rPr>
          <w:rFonts w:eastAsia="黑体"/>
          <w:bCs/>
          <w:color w:val="000000" w:themeColor="text1"/>
          <w:sz w:val="28"/>
          <w:szCs w:val="28"/>
        </w:rPr>
        <w:t>专业简介</w:t>
      </w:r>
    </w:p>
    <w:p w14:paraId="0343A392" w14:textId="77777777" w:rsidR="003820F5" w:rsidRDefault="00000000">
      <w:pPr>
        <w:widowControl/>
        <w:spacing w:line="360" w:lineRule="auto"/>
        <w:ind w:firstLineChars="200" w:firstLine="480"/>
        <w:rPr>
          <w:color w:val="000000" w:themeColor="text1"/>
          <w:kern w:val="0"/>
          <w:sz w:val="24"/>
        </w:rPr>
      </w:pPr>
      <w:r>
        <w:rPr>
          <w:color w:val="000000" w:themeColor="text1"/>
          <w:kern w:val="0"/>
          <w:sz w:val="24"/>
        </w:rPr>
        <w:t>土木工程是建造各类工程设施的科学技术的统称，按照我国学科设置及专业划分，所属学科门类及代码为工学</w:t>
      </w:r>
      <w:r>
        <w:rPr>
          <w:color w:val="000000" w:themeColor="text1"/>
          <w:kern w:val="0"/>
          <w:sz w:val="24"/>
        </w:rPr>
        <w:t xml:space="preserve"> [08]</w:t>
      </w:r>
      <w:r>
        <w:rPr>
          <w:color w:val="000000" w:themeColor="text1"/>
          <w:kern w:val="0"/>
          <w:sz w:val="24"/>
        </w:rPr>
        <w:t>，所属一级学科门类及代码为土木工程</w:t>
      </w:r>
      <w:r>
        <w:rPr>
          <w:color w:val="000000" w:themeColor="text1"/>
          <w:kern w:val="0"/>
          <w:sz w:val="24"/>
        </w:rPr>
        <w:t xml:space="preserve"> [081400]</w:t>
      </w:r>
      <w:r>
        <w:rPr>
          <w:color w:val="000000" w:themeColor="text1"/>
          <w:kern w:val="0"/>
          <w:sz w:val="24"/>
        </w:rPr>
        <w:t>。学科紧密面向国家碳达峰、碳中和战略及京津冀协同发展需求，依托教育部零碳能源建筑与计量技术教育部工程研究中心、河北省基础设施防灾减灾与智能评估重点实验室和河北省土木工程监测与评估技术创新中心等科研平台，围绕结构工程、岩土工程、道路与桥梁工程、土木工程材料等研究方向，聚焦解决土木工程领域设计、施工和运维等关键科学与技术问题，在建筑结构监测评估、岩土工程防灾减灾、路基路面绿色耐久和低碳高性能材料等方面形成了鲜明特色，通过技术创新与成果转化，积极服务国家双碳战略和京津冀区域经济建设，为基础设施领域的绿色化、智能化发展提供重要的学科支撑与人才保障</w:t>
      </w:r>
      <w:r>
        <w:rPr>
          <w:rFonts w:hint="eastAsia"/>
          <w:color w:val="000000" w:themeColor="text1"/>
          <w:kern w:val="0"/>
          <w:sz w:val="24"/>
        </w:rPr>
        <w:t>。</w:t>
      </w:r>
    </w:p>
    <w:p w14:paraId="41F352CF" w14:textId="77777777" w:rsidR="003820F5" w:rsidRDefault="00000000">
      <w:pPr>
        <w:spacing w:line="440" w:lineRule="exact"/>
        <w:ind w:firstLineChars="200" w:firstLine="560"/>
        <w:rPr>
          <w:rFonts w:eastAsia="黑体"/>
          <w:bCs/>
          <w:sz w:val="28"/>
          <w:szCs w:val="28"/>
        </w:rPr>
      </w:pPr>
      <w:r>
        <w:rPr>
          <w:rFonts w:eastAsia="黑体"/>
          <w:bCs/>
          <w:sz w:val="28"/>
          <w:szCs w:val="28"/>
        </w:rPr>
        <w:t>三、研究方向</w:t>
      </w:r>
    </w:p>
    <w:p w14:paraId="28004F3B" w14:textId="77777777" w:rsidR="003820F5" w:rsidRDefault="00000000">
      <w:pPr>
        <w:widowControl/>
        <w:spacing w:line="360" w:lineRule="auto"/>
        <w:ind w:firstLineChars="200" w:firstLine="482"/>
        <w:rPr>
          <w:b/>
          <w:bCs/>
          <w:color w:val="000000" w:themeColor="text1"/>
          <w:kern w:val="0"/>
          <w:sz w:val="24"/>
        </w:rPr>
      </w:pPr>
      <w:r>
        <w:rPr>
          <w:b/>
          <w:bCs/>
          <w:color w:val="000000" w:themeColor="text1"/>
          <w:kern w:val="0"/>
          <w:sz w:val="24"/>
        </w:rPr>
        <w:t>1</w:t>
      </w:r>
      <w:r>
        <w:rPr>
          <w:b/>
          <w:bCs/>
          <w:color w:val="000000" w:themeColor="text1"/>
          <w:kern w:val="0"/>
          <w:sz w:val="24"/>
        </w:rPr>
        <w:t>．结构工程</w:t>
      </w:r>
    </w:p>
    <w:p w14:paraId="2EEC4481" w14:textId="77777777" w:rsidR="003820F5" w:rsidRDefault="00000000">
      <w:pPr>
        <w:widowControl/>
        <w:spacing w:line="360" w:lineRule="auto"/>
        <w:ind w:firstLineChars="200" w:firstLine="480"/>
        <w:rPr>
          <w:kern w:val="0"/>
          <w:sz w:val="24"/>
        </w:rPr>
      </w:pPr>
      <w:r>
        <w:rPr>
          <w:kern w:val="0"/>
          <w:sz w:val="24"/>
        </w:rPr>
        <w:t>1</w:t>
      </w:r>
      <w:r>
        <w:rPr>
          <w:kern w:val="0"/>
          <w:sz w:val="24"/>
        </w:rPr>
        <w:t>）结构检测与健康监测：结构施工监测与控制、结构损伤识别</w:t>
      </w:r>
      <w:r>
        <w:rPr>
          <w:rFonts w:hint="eastAsia"/>
          <w:kern w:val="0"/>
          <w:sz w:val="24"/>
        </w:rPr>
        <w:t>方法与技术</w:t>
      </w:r>
      <w:r>
        <w:rPr>
          <w:kern w:val="0"/>
          <w:sz w:val="24"/>
        </w:rPr>
        <w:t>、灾损结构检测鉴定</w:t>
      </w:r>
      <w:r>
        <w:rPr>
          <w:rFonts w:hint="eastAsia"/>
          <w:kern w:val="0"/>
          <w:sz w:val="24"/>
        </w:rPr>
        <w:t>与加固提升、</w:t>
      </w:r>
      <w:r>
        <w:rPr>
          <w:kern w:val="0"/>
          <w:sz w:val="24"/>
        </w:rPr>
        <w:t>健康监测系统研</w:t>
      </w:r>
      <w:r>
        <w:rPr>
          <w:rFonts w:hint="eastAsia"/>
          <w:kern w:val="0"/>
          <w:sz w:val="24"/>
        </w:rPr>
        <w:t>发</w:t>
      </w:r>
      <w:r>
        <w:rPr>
          <w:kern w:val="0"/>
          <w:sz w:val="24"/>
        </w:rPr>
        <w:t>与设计、结构检测</w:t>
      </w:r>
      <w:r>
        <w:rPr>
          <w:rFonts w:hint="eastAsia"/>
          <w:kern w:val="0"/>
          <w:sz w:val="24"/>
        </w:rPr>
        <w:t>大</w:t>
      </w:r>
      <w:r>
        <w:rPr>
          <w:kern w:val="0"/>
          <w:sz w:val="24"/>
        </w:rPr>
        <w:t>数据分析与状态评估</w:t>
      </w:r>
      <w:r>
        <w:rPr>
          <w:rFonts w:hint="eastAsia"/>
          <w:kern w:val="0"/>
          <w:sz w:val="24"/>
        </w:rPr>
        <w:t>。</w:t>
      </w:r>
    </w:p>
    <w:p w14:paraId="05CF6B2B" w14:textId="77777777" w:rsidR="003820F5" w:rsidRDefault="00000000">
      <w:pPr>
        <w:widowControl/>
        <w:spacing w:line="360" w:lineRule="auto"/>
        <w:ind w:firstLineChars="200" w:firstLine="480"/>
        <w:rPr>
          <w:kern w:val="0"/>
          <w:sz w:val="24"/>
        </w:rPr>
      </w:pPr>
      <w:r>
        <w:rPr>
          <w:kern w:val="0"/>
          <w:sz w:val="24"/>
        </w:rPr>
        <w:t>2</w:t>
      </w:r>
      <w:r>
        <w:rPr>
          <w:kern w:val="0"/>
          <w:sz w:val="24"/>
        </w:rPr>
        <w:t>）</w:t>
      </w:r>
      <w:r>
        <w:rPr>
          <w:rFonts w:hint="eastAsia"/>
          <w:kern w:val="0"/>
          <w:sz w:val="24"/>
        </w:rPr>
        <w:t>新型连接节点与结构：锈蚀钢筋及钢筋混凝土力学特性退化机制及构件性能演化评估、钢结构连接节点设计与试验模拟、零碳能源结构性能评估与优化设计。</w:t>
      </w:r>
    </w:p>
    <w:p w14:paraId="3D119432" w14:textId="77777777" w:rsidR="003820F5" w:rsidRDefault="00000000">
      <w:pPr>
        <w:widowControl/>
        <w:spacing w:line="360" w:lineRule="auto"/>
        <w:ind w:firstLineChars="200" w:firstLine="480"/>
        <w:rPr>
          <w:kern w:val="0"/>
          <w:sz w:val="24"/>
        </w:rPr>
      </w:pPr>
      <w:r>
        <w:rPr>
          <w:rFonts w:hint="eastAsia"/>
          <w:kern w:val="0"/>
          <w:sz w:val="24"/>
        </w:rPr>
        <w:t>3</w:t>
      </w:r>
      <w:r>
        <w:rPr>
          <w:rFonts w:hint="eastAsia"/>
          <w:kern w:val="0"/>
          <w:sz w:val="24"/>
        </w:rPr>
        <w:t>）结构</w:t>
      </w:r>
      <w:r>
        <w:rPr>
          <w:kern w:val="0"/>
          <w:sz w:val="24"/>
        </w:rPr>
        <w:t>计算与</w:t>
      </w:r>
      <w:r>
        <w:rPr>
          <w:rFonts w:hint="eastAsia"/>
          <w:kern w:val="0"/>
          <w:sz w:val="24"/>
        </w:rPr>
        <w:t>数值</w:t>
      </w:r>
      <w:r>
        <w:rPr>
          <w:kern w:val="0"/>
          <w:sz w:val="24"/>
        </w:rPr>
        <w:t>仿真：</w:t>
      </w:r>
      <w:r>
        <w:rPr>
          <w:rFonts w:hint="eastAsia"/>
          <w:kern w:val="0"/>
          <w:sz w:val="24"/>
        </w:rPr>
        <w:t>复杂服役环境下钢结构、混凝土</w:t>
      </w:r>
      <w:r>
        <w:rPr>
          <w:kern w:val="0"/>
          <w:sz w:val="24"/>
        </w:rPr>
        <w:t>结构</w:t>
      </w:r>
      <w:r>
        <w:rPr>
          <w:rFonts w:hint="eastAsia"/>
          <w:kern w:val="0"/>
          <w:sz w:val="24"/>
        </w:rPr>
        <w:t>和大跨空间结构等性能</w:t>
      </w:r>
      <w:r>
        <w:rPr>
          <w:iCs/>
          <w:sz w:val="24"/>
        </w:rPr>
        <w:t>全生命周期仿真</w:t>
      </w:r>
      <w:r>
        <w:rPr>
          <w:rFonts w:hint="eastAsia"/>
          <w:kern w:val="0"/>
          <w:sz w:val="24"/>
        </w:rPr>
        <w:t>、建筑结构地震损伤、</w:t>
      </w:r>
      <w:r>
        <w:rPr>
          <w:iCs/>
          <w:sz w:val="24"/>
        </w:rPr>
        <w:t>倒塌模拟</w:t>
      </w:r>
      <w:r>
        <w:rPr>
          <w:rFonts w:hint="eastAsia"/>
          <w:iCs/>
          <w:sz w:val="24"/>
        </w:rPr>
        <w:t>、性能评价与抗震设计</w:t>
      </w:r>
      <w:r>
        <w:rPr>
          <w:kern w:val="0"/>
          <w:sz w:val="24"/>
        </w:rPr>
        <w:t>。</w:t>
      </w:r>
    </w:p>
    <w:p w14:paraId="666F0AFE" w14:textId="77777777" w:rsidR="003820F5" w:rsidRDefault="00000000">
      <w:pPr>
        <w:widowControl/>
        <w:spacing w:line="360" w:lineRule="auto"/>
        <w:ind w:firstLineChars="200" w:firstLine="482"/>
        <w:rPr>
          <w:b/>
          <w:bCs/>
          <w:color w:val="000000" w:themeColor="text1"/>
          <w:kern w:val="0"/>
          <w:sz w:val="24"/>
        </w:rPr>
      </w:pPr>
      <w:r>
        <w:rPr>
          <w:b/>
          <w:bCs/>
          <w:color w:val="000000" w:themeColor="text1"/>
          <w:kern w:val="0"/>
          <w:sz w:val="24"/>
        </w:rPr>
        <w:t>2</w:t>
      </w:r>
      <w:r>
        <w:rPr>
          <w:b/>
          <w:bCs/>
          <w:color w:val="000000" w:themeColor="text1"/>
          <w:kern w:val="0"/>
          <w:sz w:val="24"/>
        </w:rPr>
        <w:t>．岩土工程</w:t>
      </w:r>
    </w:p>
    <w:p w14:paraId="4D05A164" w14:textId="77777777" w:rsidR="003820F5" w:rsidRDefault="00000000">
      <w:pPr>
        <w:spacing w:line="360" w:lineRule="auto"/>
        <w:ind w:firstLineChars="200" w:firstLine="480"/>
        <w:rPr>
          <w:sz w:val="24"/>
        </w:rPr>
      </w:pPr>
      <w:r>
        <w:rPr>
          <w:sz w:val="24"/>
        </w:rPr>
        <w:t>1</w:t>
      </w:r>
      <w:r>
        <w:rPr>
          <w:sz w:val="24"/>
        </w:rPr>
        <w:t>）岩土地震工程</w:t>
      </w:r>
      <w:r>
        <w:rPr>
          <w:rFonts w:hint="eastAsia"/>
          <w:sz w:val="24"/>
        </w:rPr>
        <w:t>：场地土的动力特性和动力本构模型、特殊场地地震效应评价、边坡、桩和地下结构地震灾变机理、</w:t>
      </w:r>
      <w:r>
        <w:rPr>
          <w:sz w:val="24"/>
        </w:rPr>
        <w:t>抗震设计</w:t>
      </w:r>
      <w:r>
        <w:rPr>
          <w:rFonts w:hint="eastAsia"/>
          <w:sz w:val="24"/>
        </w:rPr>
        <w:t>与</w:t>
      </w:r>
      <w:r>
        <w:rPr>
          <w:sz w:val="24"/>
        </w:rPr>
        <w:t>减隔震理论</w:t>
      </w:r>
      <w:r>
        <w:rPr>
          <w:rFonts w:hint="eastAsia"/>
          <w:sz w:val="24"/>
        </w:rPr>
        <w:t>与方法</w:t>
      </w:r>
      <w:r>
        <w:rPr>
          <w:sz w:val="24"/>
        </w:rPr>
        <w:t>。</w:t>
      </w:r>
    </w:p>
    <w:p w14:paraId="0008C537" w14:textId="77777777" w:rsidR="003820F5" w:rsidRDefault="00000000">
      <w:pPr>
        <w:spacing w:line="360" w:lineRule="auto"/>
        <w:ind w:firstLineChars="200" w:firstLine="480"/>
        <w:rPr>
          <w:sz w:val="24"/>
        </w:rPr>
      </w:pPr>
      <w:r>
        <w:rPr>
          <w:sz w:val="24"/>
        </w:rPr>
        <w:t>2</w:t>
      </w:r>
      <w:r>
        <w:rPr>
          <w:sz w:val="24"/>
        </w:rPr>
        <w:t>）环境岩土工程：地下水</w:t>
      </w:r>
      <w:r>
        <w:rPr>
          <w:rFonts w:hint="eastAsia"/>
          <w:sz w:val="24"/>
        </w:rPr>
        <w:t>和土壤</w:t>
      </w:r>
      <w:r>
        <w:rPr>
          <w:sz w:val="24"/>
        </w:rPr>
        <w:t>污染修复理论与方法、</w:t>
      </w:r>
      <w:r>
        <w:rPr>
          <w:rFonts w:hint="eastAsia"/>
          <w:sz w:val="24"/>
        </w:rPr>
        <w:t>湖淀淤泥和多源固废资源</w:t>
      </w:r>
      <w:r>
        <w:rPr>
          <w:rFonts w:hint="eastAsia"/>
          <w:sz w:val="24"/>
        </w:rPr>
        <w:lastRenderedPageBreak/>
        <w:t>化利用、微生物土力学与岩土生态修复。</w:t>
      </w:r>
    </w:p>
    <w:p w14:paraId="2D4F99D4" w14:textId="77777777" w:rsidR="003820F5" w:rsidRDefault="00000000">
      <w:pPr>
        <w:spacing w:line="360" w:lineRule="auto"/>
        <w:ind w:firstLineChars="200" w:firstLine="480"/>
        <w:rPr>
          <w:sz w:val="24"/>
        </w:rPr>
      </w:pPr>
      <w:r>
        <w:rPr>
          <w:rFonts w:hint="eastAsia"/>
          <w:sz w:val="24"/>
        </w:rPr>
        <w:t>3</w:t>
      </w:r>
      <w:r>
        <w:rPr>
          <w:rFonts w:hint="eastAsia"/>
          <w:sz w:val="24"/>
        </w:rPr>
        <w:t>）岩土工程安全：岩土与地下</w:t>
      </w:r>
      <w:r>
        <w:rPr>
          <w:rFonts w:ascii="宋体" w:hAnsi="宋体" w:hint="eastAsia"/>
          <w:sz w:val="24"/>
        </w:rPr>
        <w:t>结构安全建造及环境耦联灾变控制与安全评估、多相多场岩土体跨尺度渗流特性、极端降雨作用下岩土工程稳定性分析</w:t>
      </w:r>
      <w:r>
        <w:rPr>
          <w:sz w:val="24"/>
        </w:rPr>
        <w:t>。</w:t>
      </w:r>
    </w:p>
    <w:p w14:paraId="61CD2A0A" w14:textId="77777777" w:rsidR="003820F5" w:rsidRDefault="00000000">
      <w:pPr>
        <w:widowControl/>
        <w:spacing w:line="360" w:lineRule="auto"/>
        <w:ind w:firstLineChars="200" w:firstLine="482"/>
        <w:rPr>
          <w:b/>
          <w:bCs/>
          <w:color w:val="000000" w:themeColor="text1"/>
          <w:kern w:val="0"/>
          <w:sz w:val="24"/>
        </w:rPr>
      </w:pPr>
      <w:r>
        <w:rPr>
          <w:b/>
          <w:bCs/>
          <w:color w:val="000000" w:themeColor="text1"/>
          <w:kern w:val="0"/>
          <w:sz w:val="24"/>
        </w:rPr>
        <w:t>3</w:t>
      </w:r>
      <w:r>
        <w:rPr>
          <w:b/>
          <w:bCs/>
          <w:color w:val="000000" w:themeColor="text1"/>
          <w:kern w:val="0"/>
          <w:sz w:val="24"/>
        </w:rPr>
        <w:t>．道路与桥梁工程</w:t>
      </w:r>
    </w:p>
    <w:p w14:paraId="16D29B2D" w14:textId="77777777" w:rsidR="003820F5" w:rsidRDefault="00000000">
      <w:pPr>
        <w:widowControl/>
        <w:spacing w:line="360" w:lineRule="auto"/>
        <w:ind w:firstLineChars="200" w:firstLine="480"/>
        <w:rPr>
          <w:color w:val="000000" w:themeColor="text1"/>
          <w:kern w:val="0"/>
          <w:sz w:val="24"/>
        </w:rPr>
      </w:pPr>
      <w:r>
        <w:rPr>
          <w:color w:val="000000" w:themeColor="text1"/>
          <w:kern w:val="0"/>
          <w:sz w:val="24"/>
        </w:rPr>
        <w:t>1</w:t>
      </w:r>
      <w:r>
        <w:rPr>
          <w:color w:val="000000" w:themeColor="text1"/>
          <w:kern w:val="0"/>
          <w:sz w:val="24"/>
        </w:rPr>
        <w:t>）公路路基强度与稳定性分析：软弱土质路基处理、边坡防护与处置、公路地质病害防治与评价。</w:t>
      </w:r>
    </w:p>
    <w:p w14:paraId="2897C326" w14:textId="77777777" w:rsidR="003820F5" w:rsidRDefault="00000000">
      <w:pPr>
        <w:widowControl/>
        <w:numPr>
          <w:ilvl w:val="0"/>
          <w:numId w:val="1"/>
        </w:numPr>
        <w:spacing w:line="360" w:lineRule="auto"/>
        <w:ind w:firstLineChars="200" w:firstLine="480"/>
        <w:rPr>
          <w:color w:val="000000" w:themeColor="text1"/>
          <w:kern w:val="0"/>
          <w:sz w:val="24"/>
        </w:rPr>
      </w:pPr>
      <w:r>
        <w:rPr>
          <w:color w:val="000000" w:themeColor="text1"/>
          <w:kern w:val="0"/>
          <w:sz w:val="24"/>
        </w:rPr>
        <w:t>路面材料与结构性能分析：半刚性基层结构与材料分析、水泥混凝土路面、沥青及沥青混合料性能分析与路用性能评价，路基路面智能压实及车路协同技术。</w:t>
      </w:r>
    </w:p>
    <w:p w14:paraId="154A8C28" w14:textId="77777777" w:rsidR="003820F5" w:rsidRDefault="00000000">
      <w:pPr>
        <w:widowControl/>
        <w:numPr>
          <w:ilvl w:val="0"/>
          <w:numId w:val="1"/>
        </w:numPr>
        <w:spacing w:line="360" w:lineRule="auto"/>
        <w:ind w:firstLineChars="200" w:firstLine="480"/>
        <w:rPr>
          <w:color w:val="000000" w:themeColor="text1"/>
          <w:kern w:val="0"/>
          <w:sz w:val="24"/>
        </w:rPr>
      </w:pPr>
      <w:r>
        <w:rPr>
          <w:rFonts w:hint="eastAsia"/>
          <w:color w:val="000000" w:themeColor="text1"/>
          <w:kern w:val="0"/>
          <w:sz w:val="24"/>
        </w:rPr>
        <w:t>道路与</w:t>
      </w:r>
      <w:r>
        <w:rPr>
          <w:color w:val="000000" w:themeColor="text1"/>
          <w:kern w:val="0"/>
          <w:sz w:val="24"/>
        </w:rPr>
        <w:t>桥梁检测与监测</w:t>
      </w:r>
      <w:r>
        <w:rPr>
          <w:rFonts w:hint="eastAsia"/>
          <w:color w:val="000000" w:themeColor="text1"/>
          <w:kern w:val="0"/>
          <w:sz w:val="24"/>
        </w:rPr>
        <w:t>：道路与</w:t>
      </w:r>
      <w:r>
        <w:rPr>
          <w:color w:val="000000" w:themeColor="text1"/>
          <w:kern w:val="0"/>
          <w:sz w:val="24"/>
        </w:rPr>
        <w:t>桥梁健康监测与检测、</w:t>
      </w:r>
      <w:r>
        <w:rPr>
          <w:rFonts w:hint="eastAsia"/>
          <w:color w:val="000000" w:themeColor="text1"/>
          <w:kern w:val="0"/>
          <w:sz w:val="24"/>
        </w:rPr>
        <w:t>道路与</w:t>
      </w:r>
      <w:r>
        <w:rPr>
          <w:color w:val="000000" w:themeColor="text1"/>
          <w:kern w:val="0"/>
          <w:sz w:val="24"/>
        </w:rPr>
        <w:t>桥梁受力数值分析、在役桥梁结构可靠性分析与评价。</w:t>
      </w:r>
    </w:p>
    <w:p w14:paraId="67EF8E01" w14:textId="77777777" w:rsidR="003820F5" w:rsidRDefault="00000000">
      <w:pPr>
        <w:widowControl/>
        <w:spacing w:line="360" w:lineRule="auto"/>
        <w:ind w:firstLineChars="200" w:firstLine="482"/>
        <w:rPr>
          <w:b/>
          <w:bCs/>
          <w:color w:val="000000" w:themeColor="text1"/>
          <w:kern w:val="0"/>
          <w:sz w:val="24"/>
        </w:rPr>
      </w:pPr>
      <w:r>
        <w:rPr>
          <w:b/>
          <w:bCs/>
          <w:color w:val="000000" w:themeColor="text1"/>
          <w:kern w:val="0"/>
          <w:sz w:val="24"/>
        </w:rPr>
        <w:t>4</w:t>
      </w:r>
      <w:r>
        <w:rPr>
          <w:b/>
          <w:bCs/>
          <w:color w:val="000000" w:themeColor="text1"/>
          <w:kern w:val="0"/>
          <w:sz w:val="24"/>
        </w:rPr>
        <w:t>．</w:t>
      </w:r>
      <w:r>
        <w:rPr>
          <w:rFonts w:hint="eastAsia"/>
          <w:b/>
          <w:bCs/>
          <w:color w:val="000000" w:themeColor="text1"/>
          <w:kern w:val="0"/>
          <w:sz w:val="24"/>
        </w:rPr>
        <w:t>土木</w:t>
      </w:r>
      <w:r>
        <w:rPr>
          <w:b/>
          <w:bCs/>
          <w:color w:val="000000" w:themeColor="text1"/>
          <w:kern w:val="0"/>
          <w:sz w:val="24"/>
        </w:rPr>
        <w:t>工程材料</w:t>
      </w:r>
    </w:p>
    <w:p w14:paraId="6C27B465" w14:textId="77777777" w:rsidR="003820F5" w:rsidRDefault="00000000">
      <w:pPr>
        <w:widowControl/>
        <w:spacing w:line="360" w:lineRule="auto"/>
        <w:ind w:firstLineChars="200" w:firstLine="480"/>
        <w:rPr>
          <w:color w:val="000000" w:themeColor="text1"/>
          <w:kern w:val="0"/>
          <w:sz w:val="24"/>
        </w:rPr>
      </w:pPr>
      <w:r>
        <w:rPr>
          <w:color w:val="000000" w:themeColor="text1"/>
          <w:kern w:val="0"/>
          <w:sz w:val="24"/>
        </w:rPr>
        <w:t>1</w:t>
      </w:r>
      <w:r>
        <w:rPr>
          <w:color w:val="000000" w:themeColor="text1"/>
          <w:kern w:val="0"/>
          <w:sz w:val="24"/>
        </w:rPr>
        <w:t>）高性能水泥混凝土材料、纤维增强水泥基复合材料、煤矸石混凝土材料、</w:t>
      </w:r>
      <w:r>
        <w:rPr>
          <w:rFonts w:hint="eastAsia"/>
          <w:color w:val="000000" w:themeColor="text1"/>
          <w:kern w:val="0"/>
          <w:sz w:val="24"/>
        </w:rPr>
        <w:t>零碳建筑材料的</w:t>
      </w:r>
      <w:r>
        <w:rPr>
          <w:color w:val="000000" w:themeColor="text1"/>
          <w:kern w:val="0"/>
          <w:sz w:val="24"/>
        </w:rPr>
        <w:t>多物理场耦合</w:t>
      </w:r>
      <w:r>
        <w:rPr>
          <w:rFonts w:hint="eastAsia"/>
          <w:color w:val="000000" w:themeColor="text1"/>
          <w:kern w:val="0"/>
          <w:sz w:val="24"/>
        </w:rPr>
        <w:t>力学特性</w:t>
      </w:r>
      <w:r>
        <w:rPr>
          <w:color w:val="000000" w:themeColor="text1"/>
          <w:kern w:val="0"/>
          <w:sz w:val="24"/>
        </w:rPr>
        <w:t>。</w:t>
      </w:r>
    </w:p>
    <w:p w14:paraId="4A408672" w14:textId="77777777" w:rsidR="003820F5" w:rsidRDefault="00000000">
      <w:pPr>
        <w:widowControl/>
        <w:spacing w:line="360" w:lineRule="auto"/>
        <w:ind w:firstLineChars="200" w:firstLine="480"/>
        <w:rPr>
          <w:color w:val="000000" w:themeColor="text1"/>
          <w:kern w:val="0"/>
          <w:sz w:val="24"/>
        </w:rPr>
      </w:pPr>
      <w:r>
        <w:rPr>
          <w:color w:val="000000" w:themeColor="text1"/>
          <w:kern w:val="0"/>
          <w:sz w:val="24"/>
        </w:rPr>
        <w:t>2</w:t>
      </w:r>
      <w:r>
        <w:rPr>
          <w:color w:val="000000" w:themeColor="text1"/>
          <w:kern w:val="0"/>
          <w:sz w:val="24"/>
        </w:rPr>
        <w:t>）新型复合</w:t>
      </w:r>
      <w:r>
        <w:rPr>
          <w:color w:val="000000" w:themeColor="text1"/>
          <w:kern w:val="0"/>
          <w:sz w:val="24"/>
        </w:rPr>
        <w:t>/</w:t>
      </w:r>
      <w:r>
        <w:rPr>
          <w:color w:val="000000" w:themeColor="text1"/>
          <w:kern w:val="0"/>
          <w:sz w:val="24"/>
        </w:rPr>
        <w:t>多孔材料、微纳米材料等相关材料的静、动态力学性能的分析、损伤特征演变规律、数值模拟与实验表征。</w:t>
      </w:r>
    </w:p>
    <w:p w14:paraId="287291B7" w14:textId="77777777" w:rsidR="003820F5" w:rsidRDefault="00000000">
      <w:pPr>
        <w:widowControl/>
        <w:spacing w:line="360" w:lineRule="auto"/>
        <w:ind w:firstLineChars="200" w:firstLine="480"/>
        <w:rPr>
          <w:color w:val="000000" w:themeColor="text1"/>
          <w:kern w:val="0"/>
          <w:sz w:val="24"/>
        </w:rPr>
      </w:pPr>
      <w:r>
        <w:rPr>
          <w:color w:val="000000" w:themeColor="text1"/>
          <w:kern w:val="0"/>
          <w:sz w:val="24"/>
        </w:rPr>
        <w:t>3</w:t>
      </w:r>
      <w:r>
        <w:rPr>
          <w:color w:val="000000" w:themeColor="text1"/>
          <w:kern w:val="0"/>
          <w:sz w:val="24"/>
        </w:rPr>
        <w:t>）压电智能系统力</w:t>
      </w:r>
      <w:r>
        <w:rPr>
          <w:color w:val="000000" w:themeColor="text1"/>
          <w:kern w:val="0"/>
          <w:sz w:val="24"/>
        </w:rPr>
        <w:t>-</w:t>
      </w:r>
      <w:r>
        <w:rPr>
          <w:color w:val="000000" w:themeColor="text1"/>
          <w:kern w:val="0"/>
          <w:sz w:val="24"/>
        </w:rPr>
        <w:t>电</w:t>
      </w:r>
      <w:r>
        <w:rPr>
          <w:color w:val="000000" w:themeColor="text1"/>
          <w:kern w:val="0"/>
          <w:sz w:val="24"/>
        </w:rPr>
        <w:t>-</w:t>
      </w:r>
      <w:r>
        <w:rPr>
          <w:color w:val="000000" w:themeColor="text1"/>
          <w:kern w:val="0"/>
          <w:sz w:val="24"/>
        </w:rPr>
        <w:t>热</w:t>
      </w:r>
      <w:r>
        <w:rPr>
          <w:color w:val="000000" w:themeColor="text1"/>
          <w:kern w:val="0"/>
          <w:sz w:val="24"/>
        </w:rPr>
        <w:t>-</w:t>
      </w:r>
      <w:r>
        <w:rPr>
          <w:color w:val="000000" w:themeColor="text1"/>
          <w:kern w:val="0"/>
          <w:sz w:val="24"/>
        </w:rPr>
        <w:t>湿等多场耦合行为的精细计算与分析及其应用；土木工程学科交叉领域的力学与多学科耦合理论与科学计算。</w:t>
      </w:r>
    </w:p>
    <w:p w14:paraId="74168EB7" w14:textId="77777777" w:rsidR="003820F5" w:rsidRDefault="00000000">
      <w:pPr>
        <w:spacing w:line="440" w:lineRule="exact"/>
        <w:ind w:firstLineChars="200" w:firstLine="560"/>
        <w:rPr>
          <w:rFonts w:eastAsia="黑体"/>
          <w:bCs/>
          <w:sz w:val="28"/>
          <w:szCs w:val="28"/>
        </w:rPr>
      </w:pPr>
      <w:r>
        <w:rPr>
          <w:rFonts w:eastAsia="黑体"/>
          <w:bCs/>
          <w:sz w:val="28"/>
          <w:szCs w:val="28"/>
        </w:rPr>
        <w:t>四、学制及学习年限</w:t>
      </w:r>
    </w:p>
    <w:p w14:paraId="62025D1D" w14:textId="77777777" w:rsidR="003820F5" w:rsidRDefault="00000000">
      <w:pPr>
        <w:spacing w:line="440" w:lineRule="exact"/>
        <w:ind w:firstLineChars="200" w:firstLine="480"/>
        <w:rPr>
          <w:rFonts w:eastAsiaTheme="minorEastAsia"/>
          <w:i/>
          <w:color w:val="FF0000"/>
          <w:sz w:val="24"/>
        </w:rPr>
      </w:pPr>
      <w:r>
        <w:rPr>
          <w:rFonts w:eastAsiaTheme="minorEastAsia"/>
          <w:color w:val="000000"/>
          <w:sz w:val="24"/>
        </w:rPr>
        <w:t>本专业学制为</w:t>
      </w:r>
      <w:r>
        <w:rPr>
          <w:rFonts w:eastAsiaTheme="minorEastAsia"/>
          <w:color w:val="000000"/>
          <w:sz w:val="24"/>
        </w:rPr>
        <w:t>3</w:t>
      </w:r>
      <w:r>
        <w:rPr>
          <w:rFonts w:eastAsiaTheme="minorEastAsia"/>
          <w:color w:val="000000"/>
          <w:sz w:val="24"/>
        </w:rPr>
        <w:t>年，在校最长学习年限（含休学）不超过</w:t>
      </w:r>
      <w:r>
        <w:rPr>
          <w:rFonts w:eastAsiaTheme="minorEastAsia"/>
          <w:color w:val="000000"/>
          <w:sz w:val="24"/>
        </w:rPr>
        <w:t>6</w:t>
      </w:r>
      <w:r>
        <w:rPr>
          <w:rFonts w:eastAsiaTheme="minorEastAsia"/>
          <w:color w:val="000000"/>
          <w:sz w:val="24"/>
        </w:rPr>
        <w:t>年。</w:t>
      </w:r>
    </w:p>
    <w:p w14:paraId="294A2026" w14:textId="77777777" w:rsidR="003820F5" w:rsidRDefault="00000000">
      <w:pPr>
        <w:pStyle w:val="af1"/>
        <w:numPr>
          <w:ilvl w:val="0"/>
          <w:numId w:val="2"/>
        </w:numPr>
        <w:spacing w:line="440" w:lineRule="exact"/>
        <w:ind w:firstLineChars="0"/>
        <w:rPr>
          <w:rFonts w:eastAsia="黑体"/>
          <w:bCs/>
          <w:sz w:val="28"/>
          <w:szCs w:val="28"/>
        </w:rPr>
      </w:pPr>
      <w:r>
        <w:rPr>
          <w:rFonts w:eastAsia="黑体"/>
          <w:bCs/>
          <w:sz w:val="28"/>
          <w:szCs w:val="28"/>
        </w:rPr>
        <w:t>培养目标</w:t>
      </w:r>
    </w:p>
    <w:p w14:paraId="2B6B6803" w14:textId="77777777" w:rsidR="003820F5" w:rsidRDefault="00000000">
      <w:pPr>
        <w:spacing w:line="360" w:lineRule="auto"/>
        <w:ind w:firstLineChars="200" w:firstLine="480"/>
        <w:rPr>
          <w:color w:val="000000" w:themeColor="text1"/>
          <w:kern w:val="0"/>
          <w:sz w:val="24"/>
        </w:rPr>
      </w:pPr>
      <w:r>
        <w:rPr>
          <w:iCs/>
          <w:color w:val="000000" w:themeColor="text1"/>
          <w:sz w:val="24"/>
        </w:rPr>
        <w:t>培养面向新时代国家战略发展中土木工程建设与运维的需求，满足未来社会发展的需要，德智体美劳全面发展，</w:t>
      </w:r>
      <w:r>
        <w:rPr>
          <w:color w:val="000000" w:themeColor="text1"/>
          <w:kern w:val="0"/>
          <w:sz w:val="24"/>
        </w:rPr>
        <w:t>为社会主义现代化建设服务的高层次专门人才。具体要求是：</w:t>
      </w:r>
    </w:p>
    <w:p w14:paraId="5C4288CB" w14:textId="77777777" w:rsidR="003820F5" w:rsidRDefault="00000000">
      <w:pPr>
        <w:spacing w:line="360" w:lineRule="auto"/>
        <w:ind w:firstLineChars="200" w:firstLine="480"/>
        <w:rPr>
          <w:color w:val="000000" w:themeColor="text1"/>
          <w:sz w:val="24"/>
        </w:rPr>
      </w:pPr>
      <w:r>
        <w:rPr>
          <w:color w:val="000000" w:themeColor="text1"/>
          <w:kern w:val="0"/>
          <w:sz w:val="24"/>
        </w:rPr>
        <w:t>1.</w:t>
      </w:r>
      <w:r>
        <w:rPr>
          <w:rFonts w:hint="eastAsia"/>
          <w:color w:val="000000" w:themeColor="text1"/>
          <w:kern w:val="0"/>
          <w:sz w:val="24"/>
        </w:rPr>
        <w:t xml:space="preserve"> </w:t>
      </w:r>
      <w:r>
        <w:rPr>
          <w:color w:val="000000" w:themeColor="text1"/>
          <w:kern w:val="0"/>
          <w:sz w:val="24"/>
        </w:rPr>
        <w:t>树立正确的中国特色社会主义核心价值观，</w:t>
      </w:r>
      <w:r>
        <w:rPr>
          <w:color w:val="000000" w:themeColor="text1"/>
          <w:sz w:val="24"/>
        </w:rPr>
        <w:t>拥护中国共产党的领导，热爱祖国，遵纪守法，</w:t>
      </w:r>
      <w:r>
        <w:rPr>
          <w:color w:val="000000" w:themeColor="text1"/>
          <w:kern w:val="0"/>
          <w:sz w:val="24"/>
        </w:rPr>
        <w:t>具有较强的事业心，高度的社会责任感，高尚的道德品质和优良的学术作风。</w:t>
      </w:r>
      <w:r>
        <w:rPr>
          <w:color w:val="000000" w:themeColor="text1"/>
          <w:kern w:val="0"/>
          <w:sz w:val="24"/>
        </w:rPr>
        <w:t xml:space="preserve">  </w:t>
      </w:r>
    </w:p>
    <w:p w14:paraId="39847F60" w14:textId="77777777" w:rsidR="003820F5" w:rsidRDefault="00000000">
      <w:pPr>
        <w:spacing w:line="360" w:lineRule="auto"/>
        <w:ind w:firstLineChars="200" w:firstLine="480"/>
        <w:rPr>
          <w:color w:val="000000" w:themeColor="text1"/>
          <w:sz w:val="24"/>
        </w:rPr>
      </w:pPr>
      <w:r>
        <w:rPr>
          <w:color w:val="000000" w:themeColor="text1"/>
          <w:sz w:val="24"/>
        </w:rPr>
        <w:t>2.</w:t>
      </w:r>
      <w:r>
        <w:rPr>
          <w:rFonts w:hint="eastAsia"/>
          <w:color w:val="000000" w:themeColor="text1"/>
          <w:sz w:val="24"/>
        </w:rPr>
        <w:t xml:space="preserve"> </w:t>
      </w:r>
      <w:r>
        <w:rPr>
          <w:color w:val="000000" w:themeColor="text1"/>
          <w:kern w:val="0"/>
          <w:sz w:val="24"/>
        </w:rPr>
        <w:t>掌握土木工程学科基础理论和系统的专门知识，掌握土木工程学科的科学研究方法及必要的现代实验方法和技能，熟悉土木工程学科的前沿研究领域，具有解决科学研究和实际问题的能力，并在科学或专门技术上取得一定创新型成果的高层次学术型人才。</w:t>
      </w:r>
    </w:p>
    <w:p w14:paraId="4342A2E5" w14:textId="77777777" w:rsidR="003820F5" w:rsidRDefault="00000000">
      <w:pPr>
        <w:spacing w:line="360" w:lineRule="auto"/>
        <w:ind w:firstLineChars="200" w:firstLine="480"/>
        <w:rPr>
          <w:color w:val="000000" w:themeColor="text1"/>
          <w:sz w:val="24"/>
        </w:rPr>
      </w:pPr>
      <w:r>
        <w:rPr>
          <w:color w:val="000000" w:themeColor="text1"/>
          <w:sz w:val="24"/>
        </w:rPr>
        <w:t>3.</w:t>
      </w:r>
      <w:r>
        <w:rPr>
          <w:rFonts w:hint="eastAsia"/>
          <w:color w:val="000000" w:themeColor="text1"/>
          <w:sz w:val="24"/>
        </w:rPr>
        <w:t xml:space="preserve"> </w:t>
      </w:r>
      <w:r>
        <w:rPr>
          <w:color w:val="000000" w:themeColor="text1"/>
          <w:kern w:val="0"/>
          <w:sz w:val="24"/>
        </w:rPr>
        <w:t>具有应用第一外语开展学术研究与交流的能力，能熟练地阅读本专业的外文资料，具有一定的写译能力和基本的听、说能力。</w:t>
      </w:r>
    </w:p>
    <w:p w14:paraId="20D4F21C" w14:textId="77777777" w:rsidR="003820F5" w:rsidRDefault="00000000">
      <w:pPr>
        <w:spacing w:line="360" w:lineRule="auto"/>
        <w:ind w:firstLineChars="200" w:firstLine="480"/>
        <w:rPr>
          <w:color w:val="000000" w:themeColor="text1"/>
          <w:sz w:val="24"/>
        </w:rPr>
      </w:pPr>
      <w:r>
        <w:rPr>
          <w:color w:val="000000" w:themeColor="text1"/>
          <w:sz w:val="24"/>
        </w:rPr>
        <w:lastRenderedPageBreak/>
        <w:t>4.</w:t>
      </w:r>
      <w:r>
        <w:rPr>
          <w:rFonts w:hint="eastAsia"/>
          <w:color w:val="000000" w:themeColor="text1"/>
          <w:sz w:val="24"/>
        </w:rPr>
        <w:t xml:space="preserve"> </w:t>
      </w:r>
      <w:r>
        <w:rPr>
          <w:kern w:val="0"/>
          <w:sz w:val="24"/>
        </w:rPr>
        <w:t>具有良好的团队意识和团队合作精神，身心健康，具有健康的体魄和良好的心理素质</w:t>
      </w:r>
      <w:r>
        <w:rPr>
          <w:sz w:val="24"/>
        </w:rPr>
        <w:t>。</w:t>
      </w:r>
    </w:p>
    <w:p w14:paraId="15C94AE3" w14:textId="77777777" w:rsidR="003820F5" w:rsidRDefault="00000000">
      <w:pPr>
        <w:spacing w:line="440" w:lineRule="exact"/>
        <w:ind w:firstLineChars="200" w:firstLine="560"/>
        <w:rPr>
          <w:rFonts w:eastAsia="黑体"/>
          <w:bCs/>
          <w:sz w:val="28"/>
          <w:szCs w:val="28"/>
        </w:rPr>
      </w:pPr>
      <w:r>
        <w:rPr>
          <w:rFonts w:eastAsia="黑体"/>
          <w:bCs/>
          <w:sz w:val="28"/>
          <w:szCs w:val="28"/>
        </w:rPr>
        <w:t>六、培养方式</w:t>
      </w:r>
    </w:p>
    <w:p w14:paraId="5E44E42F" w14:textId="77777777" w:rsidR="003820F5" w:rsidRDefault="00000000">
      <w:pPr>
        <w:spacing w:line="360" w:lineRule="auto"/>
        <w:ind w:firstLineChars="200" w:firstLine="480"/>
        <w:rPr>
          <w:rFonts w:asciiTheme="majorEastAsia" w:eastAsiaTheme="majorEastAsia" w:hAnsiTheme="majorEastAsia" w:hint="eastAsia"/>
          <w:bCs/>
          <w:iCs/>
          <w:sz w:val="24"/>
        </w:rPr>
      </w:pPr>
      <w:r>
        <w:rPr>
          <w:rFonts w:ascii="宋体" w:hAnsi="宋体" w:hint="eastAsia"/>
          <w:sz w:val="24"/>
          <w:shd w:val="clear" w:color="auto" w:fill="FFFFFF"/>
        </w:rPr>
        <w:t>土木工程学术学位硕士以</w:t>
      </w:r>
      <w:r>
        <w:rPr>
          <w:rFonts w:ascii="宋体" w:hAnsi="宋体" w:cs="Arial"/>
          <w:sz w:val="24"/>
          <w:shd w:val="clear" w:color="auto" w:fill="FFFFFF"/>
        </w:rPr>
        <w:t>全日制学习为主</w:t>
      </w:r>
      <w:r>
        <w:rPr>
          <w:rFonts w:ascii="宋体" w:hAnsi="宋体" w:cs="Arial" w:hint="eastAsia"/>
          <w:sz w:val="24"/>
          <w:shd w:val="clear" w:color="auto" w:fill="FFFFFF"/>
        </w:rPr>
        <w:t>，以</w:t>
      </w:r>
      <w:r>
        <w:rPr>
          <w:rFonts w:ascii="宋体" w:hAnsi="宋体" w:hint="eastAsia"/>
          <w:sz w:val="24"/>
          <w:shd w:val="clear" w:color="auto" w:fill="FFFFFF"/>
        </w:rPr>
        <w:t>培养学术研究人才为核心，注重理论知识的深度探索和科研能力的系统训练。课程体系以学科基础理论、研究方法为主，强调文献阅读、论文写作和理论研究。通过参与科研项目、学术活动以及发表学术论文等方式，掌握学科前沿理论，</w:t>
      </w:r>
      <w:r>
        <w:rPr>
          <w:rFonts w:ascii="宋体" w:hAnsi="宋体" w:cs="Arial"/>
          <w:sz w:val="24"/>
          <w:shd w:val="clear" w:color="auto" w:fill="FFFFFF"/>
        </w:rPr>
        <w:t>不断提升学术素养和科研能力。</w:t>
      </w:r>
    </w:p>
    <w:p w14:paraId="32FDF7BC" w14:textId="77777777" w:rsidR="003820F5" w:rsidRDefault="00000000">
      <w:pPr>
        <w:spacing w:line="440" w:lineRule="exact"/>
        <w:ind w:firstLineChars="200" w:firstLine="560"/>
        <w:rPr>
          <w:rFonts w:eastAsia="黑体"/>
          <w:bCs/>
          <w:sz w:val="28"/>
          <w:szCs w:val="28"/>
        </w:rPr>
      </w:pPr>
      <w:r>
        <w:rPr>
          <w:rFonts w:eastAsia="黑体"/>
          <w:bCs/>
          <w:sz w:val="28"/>
          <w:szCs w:val="28"/>
        </w:rPr>
        <w:t>七、中期筛选</w:t>
      </w:r>
    </w:p>
    <w:p w14:paraId="65755EDA" w14:textId="77777777" w:rsidR="003820F5" w:rsidRDefault="00000000">
      <w:pPr>
        <w:spacing w:beforeLines="50" w:before="156" w:line="360" w:lineRule="auto"/>
        <w:ind w:firstLineChars="200" w:firstLine="480"/>
        <w:rPr>
          <w:rFonts w:eastAsiaTheme="minorEastAsia"/>
          <w:bCs/>
          <w:sz w:val="24"/>
        </w:rPr>
      </w:pPr>
      <w:bookmarkStart w:id="0" w:name="_Toc59002625"/>
      <w:r>
        <w:rPr>
          <w:rFonts w:eastAsiaTheme="minorEastAsia"/>
          <w:bCs/>
          <w:sz w:val="24"/>
        </w:rPr>
        <w:t>在完成培养方案规定的课程学习、考核成绩合格、获得规定的学分后，</w:t>
      </w:r>
      <w:bookmarkEnd w:id="0"/>
      <w:r>
        <w:rPr>
          <w:rFonts w:eastAsiaTheme="minorEastAsia"/>
          <w:bCs/>
          <w:sz w:val="24"/>
        </w:rPr>
        <w:t>按照《河北大学研究生中期筛选管理办法》（校政字〔</w:t>
      </w:r>
      <w:r>
        <w:rPr>
          <w:rFonts w:eastAsiaTheme="minorEastAsia"/>
          <w:bCs/>
          <w:sz w:val="24"/>
        </w:rPr>
        <w:t>2021</w:t>
      </w:r>
      <w:r>
        <w:rPr>
          <w:rFonts w:eastAsiaTheme="minorEastAsia"/>
          <w:bCs/>
          <w:sz w:val="24"/>
        </w:rPr>
        <w:t>〕</w:t>
      </w:r>
      <w:r>
        <w:rPr>
          <w:rFonts w:eastAsiaTheme="minorEastAsia"/>
          <w:bCs/>
          <w:sz w:val="24"/>
        </w:rPr>
        <w:t>15</w:t>
      </w:r>
      <w:r>
        <w:rPr>
          <w:rFonts w:eastAsiaTheme="minorEastAsia"/>
          <w:bCs/>
          <w:sz w:val="24"/>
        </w:rPr>
        <w:t>号）的相关规定，组织开展中期筛选工作。</w:t>
      </w:r>
    </w:p>
    <w:p w14:paraId="4BD7F6A0" w14:textId="77777777" w:rsidR="003820F5" w:rsidRDefault="00000000">
      <w:pPr>
        <w:spacing w:beforeLines="50" w:before="156" w:line="360" w:lineRule="auto"/>
        <w:ind w:firstLineChars="200" w:firstLine="560"/>
        <w:rPr>
          <w:rFonts w:eastAsia="黑体"/>
          <w:bCs/>
          <w:sz w:val="28"/>
          <w:szCs w:val="28"/>
        </w:rPr>
      </w:pPr>
      <w:r>
        <w:rPr>
          <w:rFonts w:eastAsia="黑体" w:hint="eastAsia"/>
          <w:bCs/>
          <w:sz w:val="28"/>
          <w:szCs w:val="28"/>
        </w:rPr>
        <w:t>八</w:t>
      </w:r>
      <w:r>
        <w:rPr>
          <w:rFonts w:eastAsia="黑体"/>
          <w:bCs/>
          <w:sz w:val="28"/>
          <w:szCs w:val="28"/>
        </w:rPr>
        <w:t>、学位（毕业）论文</w:t>
      </w:r>
    </w:p>
    <w:p w14:paraId="170E0C2A" w14:textId="77777777" w:rsidR="003820F5" w:rsidRDefault="00000000">
      <w:pPr>
        <w:widowControl/>
        <w:spacing w:line="360" w:lineRule="auto"/>
        <w:ind w:firstLineChars="200" w:firstLine="480"/>
        <w:rPr>
          <w:kern w:val="0"/>
          <w:sz w:val="24"/>
        </w:rPr>
      </w:pPr>
      <w:r>
        <w:rPr>
          <w:bCs/>
          <w:kern w:val="0"/>
          <w:sz w:val="24"/>
        </w:rPr>
        <w:t>1.</w:t>
      </w:r>
      <w:r>
        <w:rPr>
          <w:rFonts w:hint="eastAsia"/>
          <w:bCs/>
          <w:kern w:val="0"/>
          <w:sz w:val="24"/>
        </w:rPr>
        <w:t xml:space="preserve"> </w:t>
      </w:r>
      <w:r>
        <w:rPr>
          <w:bCs/>
          <w:kern w:val="0"/>
          <w:sz w:val="24"/>
        </w:rPr>
        <w:t>总体要求：</w:t>
      </w:r>
      <w:r>
        <w:rPr>
          <w:kern w:val="0"/>
          <w:sz w:val="24"/>
        </w:rPr>
        <w:t>按照《河北大学关于开展</w:t>
      </w:r>
      <w:r>
        <w:rPr>
          <w:kern w:val="0"/>
          <w:sz w:val="24"/>
        </w:rPr>
        <w:t>2025</w:t>
      </w:r>
      <w:r>
        <w:rPr>
          <w:kern w:val="0"/>
          <w:sz w:val="24"/>
        </w:rPr>
        <w:t>版研究生培养方案修订工作的指导意见》（校政字</w:t>
      </w:r>
      <w:r>
        <w:rPr>
          <w:bCs/>
          <w:sz w:val="24"/>
        </w:rPr>
        <w:t>〔</w:t>
      </w:r>
      <w:r>
        <w:rPr>
          <w:bCs/>
          <w:sz w:val="24"/>
        </w:rPr>
        <w:t>2025</w:t>
      </w:r>
      <w:r>
        <w:rPr>
          <w:bCs/>
          <w:sz w:val="24"/>
        </w:rPr>
        <w:t>〕</w:t>
      </w:r>
      <w:r>
        <w:rPr>
          <w:bCs/>
          <w:sz w:val="24"/>
        </w:rPr>
        <w:t>9</w:t>
      </w:r>
      <w:r>
        <w:rPr>
          <w:bCs/>
          <w:sz w:val="24"/>
        </w:rPr>
        <w:t>号</w:t>
      </w:r>
      <w:r>
        <w:rPr>
          <w:kern w:val="0"/>
          <w:sz w:val="24"/>
        </w:rPr>
        <w:t>）规定，硕士研究生论文开题与答辩时间间隔原则上不少于</w:t>
      </w:r>
      <w:r>
        <w:rPr>
          <w:kern w:val="0"/>
          <w:sz w:val="24"/>
        </w:rPr>
        <w:t>12</w:t>
      </w:r>
      <w:r>
        <w:rPr>
          <w:kern w:val="0"/>
          <w:sz w:val="24"/>
        </w:rPr>
        <w:t>个月。学位（毕业）论文应当表明作者具有独立从事学术研究工作的能力，鼓励硕士研究生参与科学研究，取得创新性成果。</w:t>
      </w:r>
    </w:p>
    <w:p w14:paraId="5C6F749E" w14:textId="77777777" w:rsidR="003820F5" w:rsidRDefault="00000000">
      <w:pPr>
        <w:widowControl/>
        <w:spacing w:line="360" w:lineRule="auto"/>
        <w:ind w:firstLineChars="200" w:firstLine="480"/>
        <w:rPr>
          <w:kern w:val="0"/>
          <w:sz w:val="24"/>
        </w:rPr>
      </w:pPr>
      <w:r>
        <w:rPr>
          <w:bCs/>
          <w:kern w:val="0"/>
          <w:sz w:val="24"/>
        </w:rPr>
        <w:t>2.</w:t>
      </w:r>
      <w:r>
        <w:rPr>
          <w:rFonts w:hint="eastAsia"/>
          <w:bCs/>
          <w:kern w:val="0"/>
          <w:sz w:val="24"/>
        </w:rPr>
        <w:t xml:space="preserve"> </w:t>
      </w:r>
      <w:r>
        <w:rPr>
          <w:bCs/>
          <w:kern w:val="0"/>
          <w:sz w:val="24"/>
        </w:rPr>
        <w:t>开题：</w:t>
      </w:r>
      <w:r>
        <w:rPr>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原则上在入学后第</w:t>
      </w:r>
      <w:r>
        <w:rPr>
          <w:kern w:val="0"/>
          <w:sz w:val="24"/>
        </w:rPr>
        <w:t>3</w:t>
      </w:r>
      <w:r>
        <w:rPr>
          <w:kern w:val="0"/>
          <w:sz w:val="24"/>
        </w:rPr>
        <w:t>学期完成开题。开题由</w:t>
      </w:r>
      <w:r>
        <w:rPr>
          <w:kern w:val="0"/>
          <w:sz w:val="24"/>
        </w:rPr>
        <w:t>3-5</w:t>
      </w:r>
      <w:r>
        <w:rPr>
          <w:kern w:val="0"/>
          <w:sz w:val="24"/>
        </w:rPr>
        <w:t>名具有高级专业技术职务人员参加，以学术报告的方式进行。</w:t>
      </w:r>
    </w:p>
    <w:p w14:paraId="58DC1091" w14:textId="77777777" w:rsidR="003820F5" w:rsidRDefault="00000000">
      <w:pPr>
        <w:widowControl/>
        <w:spacing w:line="360" w:lineRule="auto"/>
        <w:ind w:firstLineChars="200" w:firstLine="480"/>
        <w:rPr>
          <w:kern w:val="0"/>
          <w:sz w:val="24"/>
        </w:rPr>
      </w:pPr>
      <w:r>
        <w:rPr>
          <w:bCs/>
          <w:kern w:val="0"/>
          <w:sz w:val="24"/>
        </w:rPr>
        <w:t>3.</w:t>
      </w:r>
      <w:r>
        <w:rPr>
          <w:rFonts w:hint="eastAsia"/>
          <w:bCs/>
          <w:kern w:val="0"/>
          <w:sz w:val="24"/>
        </w:rPr>
        <w:t xml:space="preserve"> </w:t>
      </w:r>
      <w:r>
        <w:rPr>
          <w:bCs/>
          <w:kern w:val="0"/>
          <w:sz w:val="24"/>
        </w:rPr>
        <w:t>中期进展报告：</w:t>
      </w:r>
      <w:r>
        <w:rPr>
          <w:kern w:val="0"/>
          <w:sz w:val="24"/>
        </w:rPr>
        <w:t>中期进展报告是检查研究生个人综合能力及学位论文进展、指导研究生把握学位（毕业）论文方向、提高学位（毕业）论文质量的必要环节。中期进展报告原则上应在入学后第</w:t>
      </w:r>
      <w:r>
        <w:rPr>
          <w:rFonts w:hint="eastAsia"/>
          <w:kern w:val="0"/>
          <w:sz w:val="24"/>
        </w:rPr>
        <w:t>4</w:t>
      </w:r>
      <w:r>
        <w:rPr>
          <w:kern w:val="0"/>
          <w:sz w:val="24"/>
        </w:rPr>
        <w:t>学期进行；各导师组自行制定中期考核办法并组织考核。</w:t>
      </w:r>
    </w:p>
    <w:p w14:paraId="357DB58E" w14:textId="77777777" w:rsidR="003820F5" w:rsidRDefault="00000000">
      <w:pPr>
        <w:widowControl/>
        <w:spacing w:line="360" w:lineRule="auto"/>
        <w:ind w:firstLineChars="200" w:firstLine="480"/>
        <w:rPr>
          <w:kern w:val="0"/>
          <w:sz w:val="24"/>
        </w:rPr>
      </w:pPr>
      <w:r>
        <w:rPr>
          <w:bCs/>
          <w:kern w:val="0"/>
          <w:sz w:val="24"/>
        </w:rPr>
        <w:t>4.</w:t>
      </w:r>
      <w:r>
        <w:rPr>
          <w:rFonts w:hint="eastAsia"/>
          <w:bCs/>
          <w:kern w:val="0"/>
          <w:sz w:val="24"/>
        </w:rPr>
        <w:t xml:space="preserve"> </w:t>
      </w:r>
      <w:r>
        <w:rPr>
          <w:bCs/>
          <w:kern w:val="0"/>
          <w:sz w:val="24"/>
        </w:rPr>
        <w:t>学位申请：</w:t>
      </w:r>
      <w:r>
        <w:rPr>
          <w:kern w:val="0"/>
          <w:sz w:val="24"/>
        </w:rPr>
        <w:t>达到学位授予条件的申请人，经导师同意后，应于答辩前三个月，向所属学位评定分委员会提出学位申请，提交学位申请材料。</w:t>
      </w:r>
    </w:p>
    <w:p w14:paraId="724FADC2" w14:textId="77777777" w:rsidR="003820F5" w:rsidRDefault="00000000">
      <w:pPr>
        <w:widowControl/>
        <w:spacing w:line="360" w:lineRule="auto"/>
        <w:ind w:firstLineChars="200" w:firstLine="480"/>
        <w:rPr>
          <w:kern w:val="0"/>
          <w:sz w:val="24"/>
        </w:rPr>
      </w:pPr>
      <w:r>
        <w:rPr>
          <w:bCs/>
          <w:kern w:val="0"/>
          <w:sz w:val="24"/>
        </w:rPr>
        <w:t>5.</w:t>
      </w:r>
      <w:r>
        <w:rPr>
          <w:rFonts w:hint="eastAsia"/>
          <w:bCs/>
          <w:kern w:val="0"/>
          <w:sz w:val="24"/>
        </w:rPr>
        <w:t xml:space="preserve"> </w:t>
      </w:r>
      <w:r>
        <w:rPr>
          <w:bCs/>
          <w:kern w:val="0"/>
          <w:sz w:val="24"/>
        </w:rPr>
        <w:t>预答辩：</w:t>
      </w:r>
      <w:r>
        <w:rPr>
          <w:kern w:val="0"/>
          <w:sz w:val="24"/>
        </w:rPr>
        <w:t>学位申请人须进行学位论文预答辩。研究生在攻读学位期间</w:t>
      </w:r>
      <w:r>
        <w:rPr>
          <w:rFonts w:hint="eastAsia"/>
          <w:kern w:val="0"/>
          <w:sz w:val="24"/>
        </w:rPr>
        <w:t>必须取得创新性成果（详见第十条）</w:t>
      </w:r>
      <w:r>
        <w:rPr>
          <w:kern w:val="0"/>
          <w:sz w:val="24"/>
        </w:rPr>
        <w:t>，</w:t>
      </w:r>
      <w:r>
        <w:rPr>
          <w:rFonts w:hint="eastAsia"/>
          <w:kern w:val="0"/>
          <w:sz w:val="24"/>
        </w:rPr>
        <w:t>方可申请论文预答辩。</w:t>
      </w:r>
      <w:r>
        <w:rPr>
          <w:kern w:val="0"/>
          <w:sz w:val="24"/>
        </w:rPr>
        <w:t>预答辩通过者，方可进入学位论文评阅、学位论文答辩等环节。学位（毕业）论文预答辩在正式答辩前</w:t>
      </w:r>
      <w:r>
        <w:rPr>
          <w:kern w:val="0"/>
          <w:sz w:val="24"/>
        </w:rPr>
        <w:t>3</w:t>
      </w:r>
      <w:r>
        <w:rPr>
          <w:kern w:val="0"/>
          <w:sz w:val="24"/>
        </w:rPr>
        <w:t>个月进行。</w:t>
      </w:r>
    </w:p>
    <w:p w14:paraId="7C4180CF" w14:textId="77777777" w:rsidR="003820F5" w:rsidRDefault="00000000">
      <w:pPr>
        <w:widowControl/>
        <w:spacing w:line="360" w:lineRule="auto"/>
        <w:ind w:firstLineChars="200" w:firstLine="480"/>
        <w:rPr>
          <w:kern w:val="0"/>
          <w:sz w:val="24"/>
        </w:rPr>
      </w:pPr>
      <w:r>
        <w:rPr>
          <w:bCs/>
          <w:kern w:val="0"/>
          <w:sz w:val="24"/>
        </w:rPr>
        <w:lastRenderedPageBreak/>
        <w:t>6.</w:t>
      </w:r>
      <w:r>
        <w:rPr>
          <w:rFonts w:hint="eastAsia"/>
          <w:bCs/>
          <w:kern w:val="0"/>
          <w:sz w:val="24"/>
        </w:rPr>
        <w:t xml:space="preserve"> </w:t>
      </w:r>
      <w:r>
        <w:rPr>
          <w:bCs/>
          <w:kern w:val="0"/>
          <w:sz w:val="24"/>
        </w:rPr>
        <w:t>论文评阅：</w:t>
      </w:r>
      <w:r>
        <w:rPr>
          <w:kern w:val="0"/>
          <w:sz w:val="24"/>
        </w:rPr>
        <w:t>学位（毕业）论文在获得导师组认可，经培养单位形式审查合格，并通过预答辩，方可提出进入评阅程序的申请。论文评阅在正式答辩前</w:t>
      </w:r>
      <w:r>
        <w:rPr>
          <w:kern w:val="0"/>
          <w:sz w:val="24"/>
        </w:rPr>
        <w:t>40</w:t>
      </w:r>
      <w:r>
        <w:rPr>
          <w:kern w:val="0"/>
          <w:sz w:val="24"/>
        </w:rPr>
        <w:t>天由研究生提出，由培养单位依据相关规定进行匿名评审。评阅结果及异议处理按照《河北大学研究生学位论文或者实践成果评审管理办法》（校政字〔</w:t>
      </w:r>
      <w:r>
        <w:rPr>
          <w:kern w:val="0"/>
          <w:sz w:val="24"/>
        </w:rPr>
        <w:t>2025</w:t>
      </w:r>
      <w:r>
        <w:rPr>
          <w:kern w:val="0"/>
          <w:sz w:val="24"/>
        </w:rPr>
        <w:t>〕</w:t>
      </w:r>
      <w:r>
        <w:rPr>
          <w:kern w:val="0"/>
          <w:sz w:val="24"/>
        </w:rPr>
        <w:t>8</w:t>
      </w:r>
      <w:r>
        <w:rPr>
          <w:kern w:val="0"/>
          <w:sz w:val="24"/>
        </w:rPr>
        <w:t>号）执行。</w:t>
      </w:r>
    </w:p>
    <w:p w14:paraId="246252C1" w14:textId="77777777" w:rsidR="003820F5" w:rsidRDefault="00000000">
      <w:pPr>
        <w:widowControl/>
        <w:spacing w:line="360" w:lineRule="auto"/>
        <w:ind w:firstLineChars="200" w:firstLine="480"/>
        <w:rPr>
          <w:sz w:val="24"/>
        </w:rPr>
      </w:pPr>
      <w:r>
        <w:rPr>
          <w:bCs/>
          <w:kern w:val="0"/>
          <w:sz w:val="24"/>
        </w:rPr>
        <w:t>7.</w:t>
      </w:r>
      <w:r>
        <w:rPr>
          <w:rFonts w:hint="eastAsia"/>
          <w:bCs/>
          <w:kern w:val="0"/>
          <w:sz w:val="24"/>
        </w:rPr>
        <w:t xml:space="preserve"> </w:t>
      </w:r>
      <w:r>
        <w:rPr>
          <w:bCs/>
          <w:kern w:val="0"/>
          <w:sz w:val="24"/>
        </w:rPr>
        <w:t>答辩：学位（毕业）论文答辩按照</w:t>
      </w:r>
      <w:r>
        <w:rPr>
          <w:kern w:val="0"/>
          <w:sz w:val="24"/>
        </w:rPr>
        <w:t>《河北大学博士、硕士学位授予工作实施细则》（校政字〔</w:t>
      </w:r>
      <w:r>
        <w:rPr>
          <w:kern w:val="0"/>
          <w:sz w:val="24"/>
        </w:rPr>
        <w:t>2025</w:t>
      </w:r>
      <w:r>
        <w:rPr>
          <w:kern w:val="0"/>
          <w:sz w:val="24"/>
        </w:rPr>
        <w:t>〕</w:t>
      </w:r>
      <w:r>
        <w:rPr>
          <w:kern w:val="0"/>
          <w:sz w:val="24"/>
        </w:rPr>
        <w:t>7</w:t>
      </w:r>
      <w:r>
        <w:rPr>
          <w:kern w:val="0"/>
          <w:sz w:val="24"/>
        </w:rPr>
        <w:t>号）执行。</w:t>
      </w:r>
    </w:p>
    <w:p w14:paraId="2C42A657" w14:textId="77777777" w:rsidR="003820F5" w:rsidRDefault="00000000">
      <w:pPr>
        <w:spacing w:line="440" w:lineRule="exact"/>
        <w:ind w:firstLineChars="200" w:firstLine="560"/>
        <w:rPr>
          <w:rFonts w:eastAsia="黑体"/>
          <w:bCs/>
          <w:sz w:val="28"/>
          <w:szCs w:val="28"/>
        </w:rPr>
      </w:pPr>
      <w:r>
        <w:rPr>
          <w:rFonts w:eastAsia="黑体" w:hint="eastAsia"/>
          <w:bCs/>
          <w:sz w:val="28"/>
          <w:szCs w:val="28"/>
        </w:rPr>
        <w:t>九</w:t>
      </w:r>
      <w:r>
        <w:rPr>
          <w:rFonts w:eastAsia="黑体"/>
          <w:bCs/>
          <w:sz w:val="28"/>
          <w:szCs w:val="28"/>
        </w:rPr>
        <w:t>、毕业条件</w:t>
      </w:r>
    </w:p>
    <w:p w14:paraId="46A215D3" w14:textId="77777777" w:rsidR="003820F5" w:rsidRDefault="00000000">
      <w:pPr>
        <w:spacing w:line="440" w:lineRule="exact"/>
        <w:ind w:firstLineChars="200" w:firstLine="480"/>
        <w:rPr>
          <w:bCs/>
          <w:sz w:val="24"/>
        </w:rPr>
      </w:pPr>
      <w:r>
        <w:rPr>
          <w:bCs/>
          <w:sz w:val="24"/>
        </w:rPr>
        <w:t xml:space="preserve">1. </w:t>
      </w:r>
      <w:r>
        <w:rPr>
          <w:bCs/>
          <w:sz w:val="24"/>
        </w:rPr>
        <w:t>课程学习。研究生在规定修业年限内完成培养方案规定的课程学习，考核成绩合格，获得规定的学分。</w:t>
      </w:r>
    </w:p>
    <w:p w14:paraId="253DB30F" w14:textId="77777777" w:rsidR="003820F5" w:rsidRDefault="00000000">
      <w:pPr>
        <w:spacing w:line="440" w:lineRule="exact"/>
        <w:ind w:firstLineChars="200" w:firstLine="480"/>
        <w:rPr>
          <w:sz w:val="24"/>
        </w:rPr>
      </w:pPr>
      <w:r>
        <w:rPr>
          <w:bCs/>
          <w:sz w:val="24"/>
        </w:rPr>
        <w:t xml:space="preserve">2. </w:t>
      </w:r>
      <w:r>
        <w:rPr>
          <w:bCs/>
          <w:sz w:val="24"/>
        </w:rPr>
        <w:t>学术活动。研究生</w:t>
      </w:r>
      <w:r>
        <w:rPr>
          <w:sz w:val="24"/>
        </w:rPr>
        <w:t>在读期间参加</w:t>
      </w:r>
      <w:r>
        <w:rPr>
          <w:rFonts w:hint="eastAsia"/>
          <w:sz w:val="24"/>
        </w:rPr>
        <w:t>在校内外举行的</w:t>
      </w:r>
      <w:r>
        <w:rPr>
          <w:sz w:val="24"/>
        </w:rPr>
        <w:t>学术</w:t>
      </w:r>
      <w:r>
        <w:rPr>
          <w:rFonts w:hint="eastAsia"/>
          <w:sz w:val="24"/>
        </w:rPr>
        <w:t>报告或学术讲座</w:t>
      </w:r>
      <w:r>
        <w:rPr>
          <w:sz w:val="24"/>
        </w:rPr>
        <w:t>不少于</w:t>
      </w:r>
      <w:r>
        <w:rPr>
          <w:sz w:val="24"/>
        </w:rPr>
        <w:t>10</w:t>
      </w:r>
      <w:r>
        <w:rPr>
          <w:sz w:val="24"/>
        </w:rPr>
        <w:t>次，</w:t>
      </w:r>
      <w:r>
        <w:rPr>
          <w:rFonts w:hint="eastAsia"/>
          <w:sz w:val="24"/>
        </w:rPr>
        <w:t>其中</w:t>
      </w:r>
      <w:r>
        <w:rPr>
          <w:sz w:val="24"/>
        </w:rPr>
        <w:t>以主讲人身份</w:t>
      </w:r>
      <w:r>
        <w:rPr>
          <w:rFonts w:hint="eastAsia"/>
          <w:sz w:val="24"/>
        </w:rPr>
        <w:t>作</w:t>
      </w:r>
      <w:r>
        <w:rPr>
          <w:sz w:val="24"/>
        </w:rPr>
        <w:t>学术报告</w:t>
      </w:r>
      <w:r>
        <w:rPr>
          <w:rFonts w:hint="eastAsia"/>
          <w:sz w:val="24"/>
        </w:rPr>
        <w:t>至少</w:t>
      </w:r>
      <w:r>
        <w:rPr>
          <w:sz w:val="24"/>
        </w:rPr>
        <w:t>1</w:t>
      </w:r>
      <w:r>
        <w:rPr>
          <w:sz w:val="24"/>
        </w:rPr>
        <w:t>次。</w:t>
      </w:r>
      <w:r>
        <w:rPr>
          <w:bCs/>
          <w:sz w:val="24"/>
        </w:rPr>
        <w:t>研究生应</w:t>
      </w:r>
      <w:r>
        <w:rPr>
          <w:rFonts w:hint="eastAsia"/>
          <w:bCs/>
          <w:sz w:val="24"/>
        </w:rPr>
        <w:t>填写</w:t>
      </w:r>
      <w:r>
        <w:rPr>
          <w:bCs/>
          <w:sz w:val="24"/>
        </w:rPr>
        <w:t>《河北大学建筑工程学院研究生学术活动一览表》，该表由导师及</w:t>
      </w:r>
      <w:r>
        <w:rPr>
          <w:rFonts w:hint="eastAsia"/>
          <w:bCs/>
          <w:sz w:val="24"/>
        </w:rPr>
        <w:t>主管</w:t>
      </w:r>
      <w:r>
        <w:rPr>
          <w:bCs/>
          <w:sz w:val="24"/>
        </w:rPr>
        <w:t>领导签署意见后，于</w:t>
      </w:r>
      <w:r>
        <w:rPr>
          <w:rFonts w:hint="eastAsia"/>
          <w:bCs/>
          <w:sz w:val="24"/>
        </w:rPr>
        <w:t>预答辩前</w:t>
      </w:r>
      <w:r>
        <w:rPr>
          <w:bCs/>
          <w:sz w:val="24"/>
        </w:rPr>
        <w:t>交</w:t>
      </w:r>
      <w:r>
        <w:rPr>
          <w:rFonts w:hint="eastAsia"/>
          <w:bCs/>
          <w:sz w:val="24"/>
        </w:rPr>
        <w:t>学院负责研究生培养的科室</w:t>
      </w:r>
      <w:r>
        <w:rPr>
          <w:bCs/>
          <w:sz w:val="24"/>
        </w:rPr>
        <w:t>，经审查合格</w:t>
      </w:r>
      <w:r>
        <w:rPr>
          <w:rFonts w:hint="eastAsia"/>
          <w:bCs/>
          <w:sz w:val="24"/>
        </w:rPr>
        <w:t>，获得学分后，</w:t>
      </w:r>
      <w:r>
        <w:rPr>
          <w:bCs/>
          <w:sz w:val="24"/>
        </w:rPr>
        <w:t>方能参加论文</w:t>
      </w:r>
      <w:r>
        <w:rPr>
          <w:rFonts w:hint="eastAsia"/>
          <w:bCs/>
          <w:sz w:val="24"/>
        </w:rPr>
        <w:t>预</w:t>
      </w:r>
      <w:r>
        <w:rPr>
          <w:bCs/>
          <w:sz w:val="24"/>
        </w:rPr>
        <w:t>答辩。</w:t>
      </w:r>
    </w:p>
    <w:p w14:paraId="6A822DAD" w14:textId="77777777" w:rsidR="003820F5" w:rsidRDefault="00000000">
      <w:pPr>
        <w:spacing w:line="440" w:lineRule="exact"/>
        <w:ind w:firstLineChars="200" w:firstLine="480"/>
        <w:rPr>
          <w:bCs/>
          <w:sz w:val="24"/>
        </w:rPr>
      </w:pPr>
      <w:r>
        <w:rPr>
          <w:sz w:val="24"/>
        </w:rPr>
        <w:t xml:space="preserve">3. </w:t>
      </w:r>
      <w:r>
        <w:rPr>
          <w:sz w:val="24"/>
        </w:rPr>
        <w:t>符合提前毕业条件的研究生，可按照学校相关规定</w:t>
      </w:r>
      <w:r>
        <w:rPr>
          <w:bCs/>
          <w:sz w:val="24"/>
        </w:rPr>
        <w:t>申请</w:t>
      </w:r>
      <w:r>
        <w:rPr>
          <w:sz w:val="24"/>
        </w:rPr>
        <w:t>提前毕业。</w:t>
      </w:r>
    </w:p>
    <w:p w14:paraId="6B7E74A6" w14:textId="77777777" w:rsidR="003820F5" w:rsidRDefault="00000000">
      <w:pPr>
        <w:spacing w:line="440" w:lineRule="exact"/>
        <w:ind w:firstLineChars="200" w:firstLine="480"/>
        <w:rPr>
          <w:bCs/>
          <w:sz w:val="24"/>
        </w:rPr>
      </w:pPr>
      <w:r>
        <w:rPr>
          <w:bCs/>
          <w:sz w:val="24"/>
        </w:rPr>
        <w:t xml:space="preserve">4. </w:t>
      </w:r>
      <w:r>
        <w:rPr>
          <w:bCs/>
          <w:sz w:val="24"/>
        </w:rPr>
        <w:t>论文答辩。学位（毕业）论文经专家评审合格、通过学位（毕业）答辩，符合毕业资格审查后，准予毕业。</w:t>
      </w:r>
    </w:p>
    <w:p w14:paraId="7FB169A6" w14:textId="77777777" w:rsidR="003820F5" w:rsidRDefault="00000000">
      <w:pPr>
        <w:spacing w:line="440" w:lineRule="exact"/>
        <w:ind w:firstLineChars="200" w:firstLine="560"/>
        <w:rPr>
          <w:rFonts w:eastAsia="黑体"/>
          <w:bCs/>
          <w:sz w:val="28"/>
          <w:szCs w:val="28"/>
        </w:rPr>
      </w:pPr>
      <w:r>
        <w:rPr>
          <w:rFonts w:eastAsia="黑体" w:hint="eastAsia"/>
          <w:bCs/>
          <w:sz w:val="28"/>
          <w:szCs w:val="28"/>
        </w:rPr>
        <w:t>十</w:t>
      </w:r>
      <w:r>
        <w:rPr>
          <w:rFonts w:eastAsia="黑体"/>
          <w:bCs/>
          <w:sz w:val="28"/>
          <w:szCs w:val="28"/>
        </w:rPr>
        <w:t>、创新性成果</w:t>
      </w:r>
    </w:p>
    <w:p w14:paraId="34C13527" w14:textId="77777777" w:rsidR="003820F5" w:rsidRDefault="00000000">
      <w:pPr>
        <w:spacing w:line="440" w:lineRule="exact"/>
        <w:ind w:firstLineChars="200" w:firstLine="480"/>
        <w:rPr>
          <w:bCs/>
          <w:sz w:val="24"/>
        </w:rPr>
      </w:pPr>
      <w:r>
        <w:rPr>
          <w:bCs/>
          <w:sz w:val="24"/>
        </w:rPr>
        <w:t xml:space="preserve">1. </w:t>
      </w:r>
      <w:r>
        <w:rPr>
          <w:bCs/>
          <w:sz w:val="24"/>
        </w:rPr>
        <w:t>公开发表期刊学术论文</w:t>
      </w:r>
      <w:r>
        <w:rPr>
          <w:bCs/>
          <w:sz w:val="24"/>
        </w:rPr>
        <w:t>1</w:t>
      </w:r>
      <w:r>
        <w:rPr>
          <w:bCs/>
          <w:sz w:val="24"/>
        </w:rPr>
        <w:t>篇</w:t>
      </w:r>
      <w:r>
        <w:rPr>
          <w:rFonts w:hint="eastAsia"/>
          <w:bCs/>
          <w:sz w:val="24"/>
        </w:rPr>
        <w:t>，</w:t>
      </w:r>
      <w:r>
        <w:rPr>
          <w:bCs/>
          <w:sz w:val="24"/>
        </w:rPr>
        <w:t>发表期刊需为</w:t>
      </w:r>
      <w:r>
        <w:rPr>
          <w:bCs/>
          <w:sz w:val="24"/>
        </w:rPr>
        <w:t>SCI/EI</w:t>
      </w:r>
      <w:r>
        <w:rPr>
          <w:bCs/>
          <w:sz w:val="24"/>
        </w:rPr>
        <w:t>检索或《中文核心期刊要目总览》（北大核心</w:t>
      </w:r>
      <w:r>
        <w:rPr>
          <w:bCs/>
          <w:sz w:val="24"/>
        </w:rPr>
        <w:t>20</w:t>
      </w:r>
      <w:r>
        <w:rPr>
          <w:rFonts w:hint="eastAsia"/>
          <w:bCs/>
          <w:sz w:val="24"/>
        </w:rPr>
        <w:t>23</w:t>
      </w:r>
      <w:r>
        <w:rPr>
          <w:rFonts w:hint="eastAsia"/>
          <w:bCs/>
          <w:sz w:val="24"/>
        </w:rPr>
        <w:t>年</w:t>
      </w:r>
      <w:r>
        <w:rPr>
          <w:bCs/>
          <w:sz w:val="24"/>
        </w:rPr>
        <w:t>版及以后）所列期刊</w:t>
      </w:r>
      <w:r>
        <w:rPr>
          <w:rFonts w:hint="eastAsia"/>
          <w:bCs/>
          <w:sz w:val="24"/>
        </w:rPr>
        <w:t>，</w:t>
      </w:r>
      <w:r>
        <w:rPr>
          <w:bCs/>
          <w:sz w:val="24"/>
        </w:rPr>
        <w:t>增刊及会议论文不算在内。学位申请人仅限第一作者或第二作者，如果学位申请人为第二作者，第一作者必须为其硕士生导师（以在研究生院备案的导师为准）。</w:t>
      </w:r>
    </w:p>
    <w:p w14:paraId="2C15DC3B" w14:textId="77777777" w:rsidR="003820F5" w:rsidRDefault="00000000">
      <w:pPr>
        <w:spacing w:line="440" w:lineRule="exact"/>
        <w:ind w:firstLineChars="200" w:firstLine="480"/>
        <w:rPr>
          <w:bCs/>
          <w:sz w:val="24"/>
        </w:rPr>
      </w:pPr>
      <w:r>
        <w:rPr>
          <w:bCs/>
          <w:sz w:val="24"/>
        </w:rPr>
        <w:t xml:space="preserve">2. </w:t>
      </w:r>
      <w:r>
        <w:rPr>
          <w:bCs/>
          <w:sz w:val="24"/>
        </w:rPr>
        <w:t>或授权发明专利</w:t>
      </w:r>
      <w:r>
        <w:rPr>
          <w:bCs/>
          <w:sz w:val="24"/>
        </w:rPr>
        <w:t>1</w:t>
      </w:r>
      <w:r>
        <w:rPr>
          <w:bCs/>
          <w:sz w:val="24"/>
        </w:rPr>
        <w:t>项</w:t>
      </w:r>
      <w:r>
        <w:rPr>
          <w:rFonts w:hint="eastAsia"/>
          <w:bCs/>
          <w:sz w:val="24"/>
        </w:rPr>
        <w:t>，</w:t>
      </w:r>
      <w:r>
        <w:rPr>
          <w:bCs/>
          <w:sz w:val="24"/>
        </w:rPr>
        <w:t>或授权实用新型专利</w:t>
      </w:r>
      <w:r>
        <w:rPr>
          <w:bCs/>
          <w:sz w:val="24"/>
        </w:rPr>
        <w:t>2</w:t>
      </w:r>
      <w:r>
        <w:rPr>
          <w:bCs/>
          <w:sz w:val="24"/>
        </w:rPr>
        <w:t>项</w:t>
      </w:r>
      <w:r>
        <w:rPr>
          <w:rFonts w:hint="eastAsia"/>
          <w:bCs/>
          <w:sz w:val="24"/>
        </w:rPr>
        <w:t>，</w:t>
      </w:r>
      <w:r>
        <w:rPr>
          <w:bCs/>
          <w:sz w:val="24"/>
        </w:rPr>
        <w:t>或获得软件著作权</w:t>
      </w:r>
      <w:r>
        <w:rPr>
          <w:bCs/>
          <w:sz w:val="24"/>
        </w:rPr>
        <w:t>2</w:t>
      </w:r>
      <w:r>
        <w:rPr>
          <w:bCs/>
          <w:sz w:val="24"/>
        </w:rPr>
        <w:t>项。学位申请人仅限第一发明人或第二发明人，如果学位申请人为第二发明人，第一发明人必须为其硕士生导师（以在研究生院备案的导师为准）。</w:t>
      </w:r>
    </w:p>
    <w:p w14:paraId="0E775273" w14:textId="77777777" w:rsidR="003820F5" w:rsidRDefault="00000000">
      <w:pPr>
        <w:spacing w:line="440" w:lineRule="exact"/>
        <w:ind w:firstLineChars="200" w:firstLine="480"/>
        <w:rPr>
          <w:bCs/>
          <w:sz w:val="24"/>
        </w:rPr>
      </w:pPr>
      <w:r>
        <w:rPr>
          <w:bCs/>
          <w:sz w:val="24"/>
        </w:rPr>
        <w:t xml:space="preserve">3. </w:t>
      </w:r>
      <w:r>
        <w:rPr>
          <w:bCs/>
          <w:sz w:val="24"/>
        </w:rPr>
        <w:t>或获得</w:t>
      </w:r>
      <w:r>
        <w:rPr>
          <w:rFonts w:hint="eastAsia"/>
          <w:bCs/>
          <w:sz w:val="24"/>
        </w:rPr>
        <w:t>河北大学建筑工程学院</w:t>
      </w:r>
      <w:r>
        <w:rPr>
          <w:rFonts w:hint="eastAsia"/>
          <w:bCs/>
          <w:sz w:val="24"/>
        </w:rPr>
        <w:t>B</w:t>
      </w:r>
      <w:r>
        <w:rPr>
          <w:rFonts w:hint="eastAsia"/>
          <w:bCs/>
          <w:sz w:val="24"/>
        </w:rPr>
        <w:t>类</w:t>
      </w:r>
      <w:r>
        <w:rPr>
          <w:bCs/>
          <w:sz w:val="24"/>
        </w:rPr>
        <w:t>以上学生竞赛奖励</w:t>
      </w:r>
      <w:r>
        <w:rPr>
          <w:bCs/>
          <w:sz w:val="24"/>
        </w:rPr>
        <w:t>1</w:t>
      </w:r>
      <w:r>
        <w:rPr>
          <w:bCs/>
          <w:sz w:val="24"/>
        </w:rPr>
        <w:t>项（项目负责人，排名第一）。</w:t>
      </w:r>
    </w:p>
    <w:p w14:paraId="3E86712B" w14:textId="77777777" w:rsidR="003820F5" w:rsidRDefault="00000000">
      <w:pPr>
        <w:spacing w:line="440" w:lineRule="exact"/>
        <w:ind w:firstLineChars="200" w:firstLine="480"/>
        <w:rPr>
          <w:bCs/>
          <w:sz w:val="24"/>
        </w:rPr>
      </w:pPr>
      <w:r>
        <w:rPr>
          <w:rFonts w:hint="eastAsia"/>
          <w:bCs/>
          <w:sz w:val="24"/>
        </w:rPr>
        <w:t xml:space="preserve">4. </w:t>
      </w:r>
      <w:r>
        <w:rPr>
          <w:rFonts w:hint="eastAsia"/>
          <w:bCs/>
          <w:sz w:val="24"/>
        </w:rPr>
        <w:t>或获得河北省研究生创新项目主持</w:t>
      </w:r>
      <w:r>
        <w:rPr>
          <w:rFonts w:hint="eastAsia"/>
          <w:bCs/>
          <w:sz w:val="24"/>
        </w:rPr>
        <w:t>1</w:t>
      </w:r>
      <w:r>
        <w:rPr>
          <w:rFonts w:hint="eastAsia"/>
          <w:bCs/>
          <w:sz w:val="24"/>
        </w:rPr>
        <w:t>项</w:t>
      </w:r>
      <w:r>
        <w:rPr>
          <w:bCs/>
          <w:sz w:val="24"/>
        </w:rPr>
        <w:t>（项目负责人，排名第一）。</w:t>
      </w:r>
    </w:p>
    <w:p w14:paraId="04DD5024" w14:textId="77777777" w:rsidR="003820F5" w:rsidRDefault="00000000">
      <w:pPr>
        <w:spacing w:line="440" w:lineRule="exact"/>
        <w:ind w:firstLineChars="200" w:firstLine="480"/>
        <w:rPr>
          <w:bCs/>
          <w:sz w:val="24"/>
        </w:rPr>
      </w:pPr>
      <w:r>
        <w:rPr>
          <w:rFonts w:hint="eastAsia"/>
          <w:bCs/>
          <w:sz w:val="24"/>
        </w:rPr>
        <w:t>5</w:t>
      </w:r>
      <w:r>
        <w:rPr>
          <w:bCs/>
          <w:sz w:val="24"/>
        </w:rPr>
        <w:t xml:space="preserve">. </w:t>
      </w:r>
      <w:r>
        <w:rPr>
          <w:bCs/>
          <w:sz w:val="24"/>
        </w:rPr>
        <w:t>以上申请学位的创新成果均需导师签字确认。</w:t>
      </w:r>
    </w:p>
    <w:p w14:paraId="2D6AE5BF" w14:textId="77777777" w:rsidR="003820F5" w:rsidRDefault="00000000">
      <w:pPr>
        <w:spacing w:line="440" w:lineRule="exact"/>
        <w:ind w:firstLineChars="200" w:firstLine="480"/>
        <w:rPr>
          <w:bCs/>
          <w:sz w:val="24"/>
        </w:rPr>
      </w:pPr>
      <w:r>
        <w:rPr>
          <w:bCs/>
          <w:sz w:val="24"/>
        </w:rPr>
        <w:t>相关证明材料需学位论文</w:t>
      </w:r>
      <w:r>
        <w:rPr>
          <w:rFonts w:hint="eastAsia"/>
          <w:bCs/>
          <w:sz w:val="24"/>
        </w:rPr>
        <w:t>预答辩前</w:t>
      </w:r>
      <w:r>
        <w:rPr>
          <w:bCs/>
          <w:sz w:val="24"/>
        </w:rPr>
        <w:t>提交</w:t>
      </w:r>
      <w:r>
        <w:rPr>
          <w:rFonts w:hint="eastAsia"/>
          <w:bCs/>
          <w:sz w:val="24"/>
        </w:rPr>
        <w:t>，</w:t>
      </w:r>
      <w:r>
        <w:rPr>
          <w:bCs/>
          <w:sz w:val="24"/>
        </w:rPr>
        <w:t>方可提出进入</w:t>
      </w:r>
      <w:r>
        <w:rPr>
          <w:rFonts w:hint="eastAsia"/>
          <w:bCs/>
          <w:sz w:val="24"/>
        </w:rPr>
        <w:t>论文预答辩程序</w:t>
      </w:r>
      <w:r>
        <w:rPr>
          <w:bCs/>
          <w:sz w:val="24"/>
        </w:rPr>
        <w:t>的申请。</w:t>
      </w:r>
    </w:p>
    <w:p w14:paraId="5D444617" w14:textId="77777777" w:rsidR="003820F5" w:rsidRDefault="00000000">
      <w:pPr>
        <w:spacing w:line="440" w:lineRule="exact"/>
        <w:ind w:firstLineChars="200" w:firstLine="560"/>
        <w:rPr>
          <w:rFonts w:eastAsia="黑体"/>
          <w:bCs/>
          <w:sz w:val="28"/>
          <w:szCs w:val="28"/>
        </w:rPr>
      </w:pPr>
      <w:r>
        <w:rPr>
          <w:rFonts w:eastAsia="黑体"/>
          <w:bCs/>
          <w:sz w:val="28"/>
          <w:szCs w:val="28"/>
        </w:rPr>
        <w:t>十一、学位授予</w:t>
      </w:r>
    </w:p>
    <w:p w14:paraId="52B47FF8" w14:textId="77777777" w:rsidR="003820F5" w:rsidRDefault="00000000">
      <w:pPr>
        <w:spacing w:line="440" w:lineRule="exact"/>
        <w:ind w:firstLineChars="200" w:firstLine="480"/>
        <w:rPr>
          <w:rFonts w:eastAsiaTheme="minorEastAsia"/>
          <w:bCs/>
          <w:sz w:val="24"/>
        </w:rPr>
      </w:pPr>
      <w:r>
        <w:rPr>
          <w:rFonts w:eastAsiaTheme="minorEastAsia"/>
          <w:bCs/>
          <w:color w:val="000000" w:themeColor="text1"/>
          <w:sz w:val="24"/>
        </w:rPr>
        <w:t>研究生通过毕业资格审查，</w:t>
      </w:r>
      <w:r>
        <w:rPr>
          <w:color w:val="222222"/>
          <w:kern w:val="0"/>
          <w:sz w:val="24"/>
        </w:rPr>
        <w:t>满足本</w:t>
      </w:r>
      <w:r>
        <w:rPr>
          <w:iCs/>
          <w:kern w:val="0"/>
          <w:sz w:val="24"/>
        </w:rPr>
        <w:t>学院</w:t>
      </w:r>
      <w:r>
        <w:rPr>
          <w:color w:val="222222"/>
          <w:kern w:val="0"/>
          <w:sz w:val="24"/>
        </w:rPr>
        <w:t>制定的创新性成果要求，</w:t>
      </w:r>
      <w:r>
        <w:rPr>
          <w:rFonts w:eastAsiaTheme="minorEastAsia"/>
          <w:bCs/>
          <w:sz w:val="24"/>
        </w:rPr>
        <w:t>符合</w:t>
      </w:r>
      <w:r>
        <w:rPr>
          <w:color w:val="222222"/>
          <w:kern w:val="0"/>
          <w:sz w:val="24"/>
        </w:rPr>
        <w:t>《河北大学博</w:t>
      </w:r>
      <w:r>
        <w:rPr>
          <w:color w:val="222222"/>
          <w:kern w:val="0"/>
          <w:sz w:val="24"/>
        </w:rPr>
        <w:lastRenderedPageBreak/>
        <w:t>士、硕士学位授予工作实施细则》（校政字〔</w:t>
      </w:r>
      <w:r>
        <w:rPr>
          <w:color w:val="222222"/>
          <w:kern w:val="0"/>
          <w:sz w:val="24"/>
        </w:rPr>
        <w:t>2025</w:t>
      </w:r>
      <w:r>
        <w:rPr>
          <w:color w:val="222222"/>
          <w:kern w:val="0"/>
          <w:sz w:val="24"/>
        </w:rPr>
        <w:t>〕</w:t>
      </w:r>
      <w:r>
        <w:rPr>
          <w:color w:val="222222"/>
          <w:kern w:val="0"/>
          <w:sz w:val="24"/>
        </w:rPr>
        <w:t>7</w:t>
      </w:r>
      <w:r>
        <w:rPr>
          <w:color w:val="222222"/>
          <w:kern w:val="0"/>
          <w:sz w:val="24"/>
        </w:rPr>
        <w:t>号）</w:t>
      </w:r>
      <w:r>
        <w:rPr>
          <w:rFonts w:eastAsiaTheme="minorEastAsia"/>
          <w:bCs/>
          <w:sz w:val="24"/>
        </w:rPr>
        <w:t>的有关规定，达到学校学位授予标准，经学校学位评定委员会审议，授予硕士学位。</w:t>
      </w:r>
    </w:p>
    <w:p w14:paraId="79ED10B6" w14:textId="77777777" w:rsidR="003820F5" w:rsidRDefault="00000000">
      <w:pPr>
        <w:spacing w:line="440" w:lineRule="exact"/>
        <w:ind w:firstLineChars="200" w:firstLine="560"/>
        <w:rPr>
          <w:rFonts w:eastAsia="黑体"/>
          <w:bCs/>
          <w:sz w:val="28"/>
          <w:szCs w:val="28"/>
        </w:rPr>
      </w:pPr>
      <w:r>
        <w:rPr>
          <w:rFonts w:eastAsia="黑体"/>
          <w:bCs/>
          <w:sz w:val="28"/>
          <w:szCs w:val="28"/>
        </w:rPr>
        <w:t>十</w:t>
      </w:r>
      <w:r>
        <w:rPr>
          <w:rFonts w:eastAsia="黑体" w:hint="eastAsia"/>
          <w:bCs/>
          <w:sz w:val="28"/>
          <w:szCs w:val="28"/>
        </w:rPr>
        <w:t>二</w:t>
      </w:r>
      <w:r>
        <w:rPr>
          <w:rFonts w:eastAsia="黑体"/>
          <w:bCs/>
          <w:sz w:val="28"/>
          <w:szCs w:val="28"/>
        </w:rPr>
        <w:t>、学分及课程设置</w:t>
      </w:r>
    </w:p>
    <w:p w14:paraId="0E879693" w14:textId="77777777" w:rsidR="003820F5" w:rsidRDefault="00000000">
      <w:pPr>
        <w:spacing w:line="440" w:lineRule="exact"/>
        <w:ind w:firstLineChars="200" w:firstLine="480"/>
        <w:rPr>
          <w:rFonts w:eastAsiaTheme="minorEastAsia"/>
          <w:color w:val="000000"/>
          <w:sz w:val="24"/>
        </w:rPr>
      </w:pPr>
      <w:r>
        <w:rPr>
          <w:rFonts w:eastAsiaTheme="minorEastAsia"/>
          <w:color w:val="000000"/>
          <w:sz w:val="24"/>
        </w:rPr>
        <w:t>本专业最低毕业学分为</w:t>
      </w:r>
      <w:r>
        <w:rPr>
          <w:rFonts w:eastAsiaTheme="minorEastAsia" w:hint="eastAsia"/>
          <w:color w:val="000000"/>
          <w:sz w:val="24"/>
        </w:rPr>
        <w:t>26</w:t>
      </w:r>
      <w:r>
        <w:rPr>
          <w:rFonts w:eastAsiaTheme="minorEastAsia"/>
          <w:color w:val="000000"/>
          <w:sz w:val="24"/>
        </w:rPr>
        <w:t>分，其中学位课</w:t>
      </w:r>
      <w:r>
        <w:rPr>
          <w:rFonts w:eastAsiaTheme="minorEastAsia" w:hint="eastAsia"/>
          <w:color w:val="000000"/>
          <w:sz w:val="24"/>
        </w:rPr>
        <w:t>16</w:t>
      </w:r>
      <w:r>
        <w:rPr>
          <w:rFonts w:eastAsiaTheme="minorEastAsia"/>
          <w:color w:val="000000"/>
          <w:sz w:val="24"/>
        </w:rPr>
        <w:t>学分，非学位课</w:t>
      </w:r>
      <w:r>
        <w:rPr>
          <w:rFonts w:eastAsiaTheme="minorEastAsia" w:hint="eastAsia"/>
          <w:color w:val="000000"/>
          <w:sz w:val="24"/>
        </w:rPr>
        <w:t>8</w:t>
      </w:r>
      <w:r>
        <w:rPr>
          <w:rFonts w:eastAsiaTheme="minorEastAsia"/>
          <w:color w:val="000000"/>
          <w:sz w:val="24"/>
        </w:rPr>
        <w:t>学分，必修环节</w:t>
      </w:r>
      <w:r>
        <w:rPr>
          <w:rFonts w:eastAsiaTheme="minorEastAsia" w:hint="eastAsia"/>
          <w:color w:val="000000"/>
          <w:sz w:val="24"/>
        </w:rPr>
        <w:t>2</w:t>
      </w:r>
      <w:r>
        <w:rPr>
          <w:rFonts w:eastAsiaTheme="minorEastAsia"/>
          <w:color w:val="000000"/>
          <w:sz w:val="24"/>
        </w:rPr>
        <w:t>分。</w:t>
      </w:r>
    </w:p>
    <w:p w14:paraId="6A4D3953" w14:textId="77777777" w:rsidR="003820F5" w:rsidRDefault="00000000">
      <w:pPr>
        <w:spacing w:line="420" w:lineRule="exact"/>
        <w:rPr>
          <w:color w:val="FF0000"/>
          <w:sz w:val="24"/>
        </w:rPr>
      </w:pPr>
      <w:r>
        <w:rPr>
          <w:rFonts w:eastAsiaTheme="minorEastAsia"/>
          <w:color w:val="000000"/>
          <w:sz w:val="24"/>
        </w:rPr>
        <w:t xml:space="preserve">    </w:t>
      </w:r>
      <w:r>
        <w:rPr>
          <w:rFonts w:eastAsiaTheme="minorEastAsia"/>
          <w:color w:val="000000"/>
          <w:sz w:val="24"/>
        </w:rPr>
        <w:t>课程考试不设补考环节，</w:t>
      </w:r>
      <w:r>
        <w:rPr>
          <w:color w:val="000000"/>
          <w:sz w:val="24"/>
        </w:rPr>
        <w:t>考试成绩低于</w:t>
      </w:r>
      <w:r>
        <w:rPr>
          <w:color w:val="000000"/>
          <w:sz w:val="24"/>
        </w:rPr>
        <w:t>60</w:t>
      </w:r>
      <w:r>
        <w:rPr>
          <w:color w:val="000000"/>
          <w:sz w:val="24"/>
        </w:rPr>
        <w:t>分的需重修。</w:t>
      </w:r>
    </w:p>
    <w:p w14:paraId="29197B90" w14:textId="77777777" w:rsidR="003820F5" w:rsidRDefault="00000000">
      <w:pPr>
        <w:spacing w:line="420" w:lineRule="exact"/>
        <w:jc w:val="center"/>
        <w:rPr>
          <w:rFonts w:eastAsiaTheme="minorEastAsia"/>
          <w:b/>
          <w:bCs/>
          <w:sz w:val="24"/>
        </w:rPr>
      </w:pPr>
      <w:r>
        <w:rPr>
          <w:rFonts w:eastAsiaTheme="minorEastAsia" w:hint="eastAsia"/>
          <w:b/>
          <w:bCs/>
          <w:sz w:val="24"/>
        </w:rPr>
        <w:t>土木工程</w:t>
      </w:r>
      <w:r>
        <w:rPr>
          <w:rFonts w:eastAsiaTheme="minorEastAsia"/>
          <w:b/>
          <w:bCs/>
          <w:sz w:val="24"/>
        </w:rPr>
        <w:t>学术学位硕士研究生课程及培养环节设置一览表</w:t>
      </w:r>
    </w:p>
    <w:tbl>
      <w:tblPr>
        <w:tblW w:w="4867"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30"/>
        <w:gridCol w:w="1719"/>
        <w:gridCol w:w="3306"/>
        <w:gridCol w:w="1096"/>
        <w:gridCol w:w="660"/>
        <w:gridCol w:w="660"/>
        <w:gridCol w:w="1068"/>
      </w:tblGrid>
      <w:tr w:rsidR="003820F5" w14:paraId="655F78C8" w14:textId="77777777" w:rsidTr="003E73D1">
        <w:trPr>
          <w:jc w:val="center"/>
        </w:trPr>
        <w:tc>
          <w:tcPr>
            <w:tcW w:w="1244" w:type="pct"/>
            <w:gridSpan w:val="2"/>
            <w:vAlign w:val="center"/>
          </w:tcPr>
          <w:p w14:paraId="006E718A" w14:textId="77777777" w:rsidR="003820F5" w:rsidRDefault="00000000">
            <w:pPr>
              <w:jc w:val="center"/>
              <w:rPr>
                <w:b/>
                <w:color w:val="000000" w:themeColor="text1"/>
                <w:szCs w:val="21"/>
              </w:rPr>
            </w:pPr>
            <w:r>
              <w:rPr>
                <w:b/>
                <w:color w:val="000000" w:themeColor="text1"/>
                <w:szCs w:val="21"/>
              </w:rPr>
              <w:t>课程类别</w:t>
            </w:r>
          </w:p>
        </w:tc>
        <w:tc>
          <w:tcPr>
            <w:tcW w:w="1829" w:type="pct"/>
            <w:vAlign w:val="center"/>
          </w:tcPr>
          <w:p w14:paraId="28065D74" w14:textId="77777777" w:rsidR="003820F5" w:rsidRDefault="00000000">
            <w:pPr>
              <w:jc w:val="center"/>
              <w:rPr>
                <w:b/>
                <w:color w:val="000000" w:themeColor="text1"/>
                <w:szCs w:val="21"/>
              </w:rPr>
            </w:pPr>
            <w:r>
              <w:rPr>
                <w:b/>
                <w:color w:val="000000" w:themeColor="text1"/>
                <w:szCs w:val="21"/>
              </w:rPr>
              <w:t>课程说明</w:t>
            </w:r>
          </w:p>
        </w:tc>
        <w:tc>
          <w:tcPr>
            <w:tcW w:w="606" w:type="pct"/>
            <w:vAlign w:val="center"/>
          </w:tcPr>
          <w:p w14:paraId="173BE5F7" w14:textId="77777777" w:rsidR="003820F5" w:rsidRDefault="00000000">
            <w:pPr>
              <w:jc w:val="center"/>
              <w:rPr>
                <w:b/>
                <w:color w:val="000000" w:themeColor="text1"/>
                <w:szCs w:val="21"/>
              </w:rPr>
            </w:pPr>
            <w:r>
              <w:rPr>
                <w:b/>
                <w:color w:val="000000" w:themeColor="text1"/>
                <w:szCs w:val="21"/>
              </w:rPr>
              <w:t>课程号</w:t>
            </w:r>
          </w:p>
        </w:tc>
        <w:tc>
          <w:tcPr>
            <w:tcW w:w="365" w:type="pct"/>
            <w:vAlign w:val="center"/>
          </w:tcPr>
          <w:p w14:paraId="6FF1E3E5" w14:textId="77777777" w:rsidR="003820F5" w:rsidRDefault="00000000">
            <w:pPr>
              <w:jc w:val="center"/>
              <w:rPr>
                <w:b/>
                <w:color w:val="000000" w:themeColor="text1"/>
                <w:szCs w:val="21"/>
              </w:rPr>
            </w:pPr>
            <w:r>
              <w:rPr>
                <w:b/>
                <w:color w:val="000000" w:themeColor="text1"/>
                <w:szCs w:val="21"/>
              </w:rPr>
              <w:t>学分</w:t>
            </w:r>
          </w:p>
        </w:tc>
        <w:tc>
          <w:tcPr>
            <w:tcW w:w="365" w:type="pct"/>
            <w:vAlign w:val="center"/>
          </w:tcPr>
          <w:p w14:paraId="2DC0C25D" w14:textId="77777777" w:rsidR="003820F5" w:rsidRDefault="00000000">
            <w:pPr>
              <w:jc w:val="center"/>
              <w:rPr>
                <w:b/>
                <w:color w:val="000000" w:themeColor="text1"/>
                <w:szCs w:val="21"/>
              </w:rPr>
            </w:pPr>
            <w:r>
              <w:rPr>
                <w:b/>
                <w:color w:val="000000" w:themeColor="text1"/>
                <w:szCs w:val="21"/>
              </w:rPr>
              <w:t>学期</w:t>
            </w:r>
          </w:p>
        </w:tc>
        <w:tc>
          <w:tcPr>
            <w:tcW w:w="591" w:type="pct"/>
            <w:vAlign w:val="center"/>
          </w:tcPr>
          <w:p w14:paraId="56ED36E3" w14:textId="77777777" w:rsidR="003820F5" w:rsidRDefault="00000000">
            <w:pPr>
              <w:jc w:val="center"/>
              <w:rPr>
                <w:b/>
                <w:color w:val="000000" w:themeColor="text1"/>
                <w:szCs w:val="21"/>
              </w:rPr>
            </w:pPr>
            <w:r>
              <w:rPr>
                <w:rFonts w:hint="eastAsia"/>
                <w:b/>
                <w:color w:val="000000" w:themeColor="text1"/>
                <w:szCs w:val="21"/>
              </w:rPr>
              <w:t>备注</w:t>
            </w:r>
          </w:p>
        </w:tc>
      </w:tr>
      <w:tr w:rsidR="003820F5" w14:paraId="352EBC6B" w14:textId="77777777" w:rsidTr="003E73D1">
        <w:trPr>
          <w:trHeight w:val="445"/>
          <w:jc w:val="center"/>
        </w:trPr>
        <w:tc>
          <w:tcPr>
            <w:tcW w:w="293" w:type="pct"/>
            <w:vMerge w:val="restart"/>
            <w:vAlign w:val="center"/>
          </w:tcPr>
          <w:p w14:paraId="1AA97417" w14:textId="77777777" w:rsidR="003820F5" w:rsidRDefault="003820F5">
            <w:pPr>
              <w:jc w:val="center"/>
              <w:rPr>
                <w:b/>
                <w:color w:val="000000" w:themeColor="text1"/>
                <w:sz w:val="18"/>
                <w:szCs w:val="18"/>
              </w:rPr>
            </w:pPr>
          </w:p>
          <w:p w14:paraId="71D74B41" w14:textId="77777777" w:rsidR="003820F5" w:rsidRDefault="00000000">
            <w:pPr>
              <w:jc w:val="center"/>
              <w:rPr>
                <w:b/>
                <w:color w:val="000000" w:themeColor="text1"/>
                <w:sz w:val="18"/>
                <w:szCs w:val="18"/>
              </w:rPr>
            </w:pPr>
            <w:r>
              <w:rPr>
                <w:b/>
                <w:color w:val="000000" w:themeColor="text1"/>
                <w:sz w:val="18"/>
                <w:szCs w:val="18"/>
              </w:rPr>
              <w:t>学位课</w:t>
            </w:r>
          </w:p>
        </w:tc>
        <w:tc>
          <w:tcPr>
            <w:tcW w:w="951" w:type="pct"/>
            <w:vMerge w:val="restart"/>
            <w:vAlign w:val="center"/>
          </w:tcPr>
          <w:p w14:paraId="6B6EDF97" w14:textId="77777777" w:rsidR="003820F5" w:rsidRDefault="00000000">
            <w:pPr>
              <w:jc w:val="center"/>
              <w:rPr>
                <w:b/>
                <w:color w:val="000000" w:themeColor="text1"/>
                <w:sz w:val="18"/>
                <w:szCs w:val="18"/>
              </w:rPr>
            </w:pPr>
            <w:r>
              <w:rPr>
                <w:b/>
                <w:color w:val="000000" w:themeColor="text1"/>
                <w:sz w:val="18"/>
                <w:szCs w:val="18"/>
              </w:rPr>
              <w:t>公共必修课</w:t>
            </w:r>
          </w:p>
          <w:p w14:paraId="1784A21D" w14:textId="77777777" w:rsidR="003820F5" w:rsidRDefault="00000000">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4</w:t>
            </w:r>
            <w:r>
              <w:rPr>
                <w:b/>
                <w:color w:val="000000" w:themeColor="text1"/>
                <w:sz w:val="18"/>
                <w:szCs w:val="18"/>
              </w:rPr>
              <w:t>学分）</w:t>
            </w:r>
          </w:p>
        </w:tc>
        <w:tc>
          <w:tcPr>
            <w:tcW w:w="1829" w:type="pct"/>
            <w:vAlign w:val="center"/>
          </w:tcPr>
          <w:p w14:paraId="564BE88F" w14:textId="77777777" w:rsidR="003820F5" w:rsidRDefault="00000000">
            <w:pPr>
              <w:jc w:val="center"/>
              <w:rPr>
                <w:rFonts w:ascii="宋体" w:hAnsi="宋体" w:hint="eastAsia"/>
                <w:color w:val="000000" w:themeColor="text1"/>
                <w:sz w:val="18"/>
                <w:szCs w:val="18"/>
              </w:rPr>
            </w:pPr>
            <w:r>
              <w:rPr>
                <w:rFonts w:hint="eastAsia"/>
                <w:color w:val="000000" w:themeColor="text1"/>
                <w:sz w:val="18"/>
                <w:szCs w:val="18"/>
              </w:rPr>
              <w:t>新时代</w:t>
            </w:r>
            <w:r>
              <w:rPr>
                <w:color w:val="000000" w:themeColor="text1"/>
                <w:sz w:val="18"/>
                <w:szCs w:val="18"/>
              </w:rPr>
              <w:t>中国特色社会主义理论与实践</w:t>
            </w:r>
          </w:p>
        </w:tc>
        <w:tc>
          <w:tcPr>
            <w:tcW w:w="606" w:type="pct"/>
            <w:vAlign w:val="center"/>
          </w:tcPr>
          <w:p w14:paraId="39258E5E" w14:textId="77777777" w:rsidR="003820F5" w:rsidRDefault="00000000">
            <w:pPr>
              <w:jc w:val="center"/>
              <w:rPr>
                <w:color w:val="000000" w:themeColor="text1"/>
                <w:sz w:val="18"/>
                <w:szCs w:val="18"/>
              </w:rPr>
            </w:pPr>
            <w:r>
              <w:rPr>
                <w:color w:val="000000" w:themeColor="text1"/>
                <w:sz w:val="18"/>
                <w:szCs w:val="18"/>
              </w:rPr>
              <w:t>T</w:t>
            </w:r>
            <w:r>
              <w:rPr>
                <w:rFonts w:hint="eastAsia"/>
                <w:color w:val="000000" w:themeColor="text1"/>
                <w:sz w:val="18"/>
                <w:szCs w:val="18"/>
              </w:rPr>
              <w:t>S</w:t>
            </w:r>
            <w:r>
              <w:rPr>
                <w:color w:val="000000" w:themeColor="text1"/>
                <w:sz w:val="18"/>
                <w:szCs w:val="18"/>
              </w:rPr>
              <w:t>0000001</w:t>
            </w:r>
          </w:p>
        </w:tc>
        <w:tc>
          <w:tcPr>
            <w:tcW w:w="365" w:type="pct"/>
            <w:vAlign w:val="center"/>
          </w:tcPr>
          <w:p w14:paraId="70D36C82" w14:textId="77777777" w:rsidR="003820F5" w:rsidRDefault="00000000">
            <w:pPr>
              <w:jc w:val="center"/>
              <w:rPr>
                <w:color w:val="000000" w:themeColor="text1"/>
                <w:sz w:val="18"/>
                <w:szCs w:val="18"/>
              </w:rPr>
            </w:pPr>
            <w:r>
              <w:rPr>
                <w:color w:val="000000" w:themeColor="text1"/>
                <w:sz w:val="18"/>
                <w:szCs w:val="18"/>
              </w:rPr>
              <w:t>2</w:t>
            </w:r>
          </w:p>
        </w:tc>
        <w:tc>
          <w:tcPr>
            <w:tcW w:w="365" w:type="pct"/>
            <w:vAlign w:val="center"/>
          </w:tcPr>
          <w:p w14:paraId="79F6B88D" w14:textId="77777777" w:rsidR="003820F5" w:rsidRDefault="00000000">
            <w:pPr>
              <w:jc w:val="center"/>
              <w:rPr>
                <w:color w:val="000000" w:themeColor="text1"/>
                <w:sz w:val="18"/>
                <w:szCs w:val="18"/>
              </w:rPr>
            </w:pPr>
            <w:r>
              <w:rPr>
                <w:color w:val="000000" w:themeColor="text1"/>
                <w:sz w:val="18"/>
                <w:szCs w:val="18"/>
              </w:rPr>
              <w:t>1</w:t>
            </w:r>
          </w:p>
        </w:tc>
        <w:tc>
          <w:tcPr>
            <w:tcW w:w="591" w:type="pct"/>
            <w:vAlign w:val="center"/>
          </w:tcPr>
          <w:p w14:paraId="0912E6D9" w14:textId="77777777" w:rsidR="003820F5" w:rsidRDefault="00000000">
            <w:pPr>
              <w:jc w:val="center"/>
              <w:rPr>
                <w:color w:val="000000" w:themeColor="text1"/>
                <w:sz w:val="18"/>
                <w:szCs w:val="18"/>
              </w:rPr>
            </w:pPr>
            <w:r>
              <w:rPr>
                <w:color w:val="000000" w:themeColor="text1"/>
                <w:sz w:val="18"/>
                <w:szCs w:val="18"/>
              </w:rPr>
              <w:t>考试</w:t>
            </w:r>
          </w:p>
        </w:tc>
      </w:tr>
      <w:tr w:rsidR="003820F5" w14:paraId="4A5B86AA" w14:textId="77777777" w:rsidTr="003E73D1">
        <w:trPr>
          <w:trHeight w:val="445"/>
          <w:jc w:val="center"/>
        </w:trPr>
        <w:tc>
          <w:tcPr>
            <w:tcW w:w="293" w:type="pct"/>
            <w:vMerge/>
            <w:vAlign w:val="center"/>
          </w:tcPr>
          <w:p w14:paraId="5CFF2771" w14:textId="77777777" w:rsidR="003820F5" w:rsidRDefault="003820F5">
            <w:pPr>
              <w:jc w:val="center"/>
              <w:rPr>
                <w:b/>
                <w:color w:val="000000" w:themeColor="text1"/>
                <w:sz w:val="18"/>
                <w:szCs w:val="18"/>
              </w:rPr>
            </w:pPr>
          </w:p>
        </w:tc>
        <w:tc>
          <w:tcPr>
            <w:tcW w:w="951" w:type="pct"/>
            <w:vMerge/>
            <w:vAlign w:val="center"/>
          </w:tcPr>
          <w:p w14:paraId="4398FA55" w14:textId="77777777" w:rsidR="003820F5" w:rsidRDefault="003820F5">
            <w:pPr>
              <w:jc w:val="center"/>
              <w:rPr>
                <w:b/>
                <w:color w:val="000000" w:themeColor="text1"/>
                <w:sz w:val="18"/>
                <w:szCs w:val="18"/>
              </w:rPr>
            </w:pPr>
          </w:p>
        </w:tc>
        <w:tc>
          <w:tcPr>
            <w:tcW w:w="1829" w:type="pct"/>
            <w:vAlign w:val="center"/>
          </w:tcPr>
          <w:p w14:paraId="5EC87860" w14:textId="77777777" w:rsidR="003820F5" w:rsidRDefault="00000000">
            <w:pPr>
              <w:jc w:val="center"/>
              <w:rPr>
                <w:color w:val="000000" w:themeColor="text1"/>
                <w:sz w:val="18"/>
                <w:szCs w:val="18"/>
              </w:rPr>
            </w:pPr>
            <w:r>
              <w:rPr>
                <w:rFonts w:hint="eastAsia"/>
                <w:color w:val="000000" w:themeColor="text1"/>
                <w:sz w:val="18"/>
                <w:szCs w:val="18"/>
              </w:rPr>
              <w:t>通用学术英语</w:t>
            </w:r>
          </w:p>
        </w:tc>
        <w:tc>
          <w:tcPr>
            <w:tcW w:w="606" w:type="pct"/>
            <w:vAlign w:val="center"/>
          </w:tcPr>
          <w:p w14:paraId="4BBEF17C" w14:textId="77777777" w:rsidR="003820F5" w:rsidRDefault="00000000">
            <w:pPr>
              <w:jc w:val="center"/>
              <w:rPr>
                <w:color w:val="000000" w:themeColor="text1"/>
                <w:sz w:val="18"/>
                <w:szCs w:val="18"/>
              </w:rPr>
            </w:pPr>
            <w:r>
              <w:rPr>
                <w:rFonts w:hint="eastAsia"/>
                <w:color w:val="000000" w:themeColor="text1"/>
                <w:sz w:val="18"/>
                <w:szCs w:val="18"/>
              </w:rPr>
              <w:t>T</w:t>
            </w:r>
            <w:r>
              <w:rPr>
                <w:color w:val="000000" w:themeColor="text1"/>
                <w:sz w:val="18"/>
                <w:szCs w:val="18"/>
              </w:rPr>
              <w:t>S000000</w:t>
            </w:r>
            <w:r>
              <w:rPr>
                <w:rFonts w:hint="eastAsia"/>
                <w:color w:val="000000" w:themeColor="text1"/>
                <w:sz w:val="18"/>
                <w:szCs w:val="18"/>
              </w:rPr>
              <w:t>2</w:t>
            </w:r>
          </w:p>
        </w:tc>
        <w:tc>
          <w:tcPr>
            <w:tcW w:w="365" w:type="pct"/>
            <w:vAlign w:val="center"/>
          </w:tcPr>
          <w:p w14:paraId="7743107D" w14:textId="77777777" w:rsidR="003820F5" w:rsidRDefault="00000000">
            <w:pPr>
              <w:jc w:val="center"/>
              <w:rPr>
                <w:color w:val="000000" w:themeColor="text1"/>
                <w:sz w:val="18"/>
                <w:szCs w:val="18"/>
              </w:rPr>
            </w:pPr>
            <w:r>
              <w:rPr>
                <w:color w:val="000000" w:themeColor="text1"/>
                <w:sz w:val="18"/>
                <w:szCs w:val="18"/>
              </w:rPr>
              <w:t>2</w:t>
            </w:r>
          </w:p>
        </w:tc>
        <w:tc>
          <w:tcPr>
            <w:tcW w:w="365" w:type="pct"/>
            <w:vAlign w:val="center"/>
          </w:tcPr>
          <w:p w14:paraId="62DC8192" w14:textId="77777777" w:rsidR="003820F5" w:rsidRDefault="00000000">
            <w:pPr>
              <w:jc w:val="center"/>
              <w:rPr>
                <w:color w:val="000000" w:themeColor="text1"/>
                <w:sz w:val="18"/>
                <w:szCs w:val="18"/>
              </w:rPr>
            </w:pPr>
            <w:r>
              <w:rPr>
                <w:rFonts w:hint="eastAsia"/>
                <w:color w:val="000000" w:themeColor="text1"/>
                <w:sz w:val="18"/>
                <w:szCs w:val="18"/>
              </w:rPr>
              <w:t>1</w:t>
            </w:r>
          </w:p>
        </w:tc>
        <w:tc>
          <w:tcPr>
            <w:tcW w:w="591" w:type="pct"/>
            <w:vAlign w:val="center"/>
          </w:tcPr>
          <w:p w14:paraId="4063A91D" w14:textId="77777777" w:rsidR="003820F5" w:rsidRDefault="00000000">
            <w:pPr>
              <w:jc w:val="center"/>
              <w:rPr>
                <w:color w:val="000000" w:themeColor="text1"/>
                <w:sz w:val="18"/>
                <w:szCs w:val="18"/>
              </w:rPr>
            </w:pPr>
            <w:r>
              <w:rPr>
                <w:color w:val="000000" w:themeColor="text1"/>
                <w:sz w:val="18"/>
                <w:szCs w:val="18"/>
              </w:rPr>
              <w:t>考试</w:t>
            </w:r>
          </w:p>
        </w:tc>
      </w:tr>
      <w:tr w:rsidR="003E73D1" w14:paraId="0B61208A" w14:textId="77777777" w:rsidTr="003E73D1">
        <w:trPr>
          <w:trHeight w:val="445"/>
          <w:jc w:val="center"/>
        </w:trPr>
        <w:tc>
          <w:tcPr>
            <w:tcW w:w="293" w:type="pct"/>
            <w:vMerge/>
            <w:vAlign w:val="center"/>
          </w:tcPr>
          <w:p w14:paraId="344A0C63" w14:textId="77777777" w:rsidR="003E73D1" w:rsidRDefault="003E73D1" w:rsidP="003E73D1">
            <w:pPr>
              <w:jc w:val="center"/>
              <w:rPr>
                <w:b/>
                <w:color w:val="000000" w:themeColor="text1"/>
                <w:sz w:val="18"/>
                <w:szCs w:val="18"/>
              </w:rPr>
            </w:pPr>
          </w:p>
        </w:tc>
        <w:tc>
          <w:tcPr>
            <w:tcW w:w="951" w:type="pct"/>
            <w:vMerge w:val="restart"/>
            <w:vAlign w:val="center"/>
          </w:tcPr>
          <w:p w14:paraId="17CA09A2" w14:textId="77777777" w:rsidR="003E73D1" w:rsidRDefault="003E73D1" w:rsidP="003E73D1">
            <w:pPr>
              <w:jc w:val="center"/>
              <w:rPr>
                <w:b/>
                <w:color w:val="000000" w:themeColor="text1"/>
                <w:sz w:val="18"/>
                <w:szCs w:val="18"/>
              </w:rPr>
            </w:pPr>
            <w:r>
              <w:rPr>
                <w:b/>
                <w:color w:val="000000" w:themeColor="text1"/>
                <w:sz w:val="18"/>
                <w:szCs w:val="18"/>
              </w:rPr>
              <w:t>学科基础课</w:t>
            </w:r>
          </w:p>
          <w:p w14:paraId="3CE05342" w14:textId="77777777" w:rsidR="003E73D1" w:rsidRDefault="003E73D1" w:rsidP="003E73D1">
            <w:pPr>
              <w:jc w:val="center"/>
              <w:rPr>
                <w:b/>
                <w:color w:val="000000" w:themeColor="text1"/>
                <w:sz w:val="18"/>
                <w:szCs w:val="18"/>
              </w:rPr>
            </w:pPr>
            <w:r>
              <w:rPr>
                <w:b/>
                <w:color w:val="000000" w:themeColor="text1"/>
                <w:sz w:val="18"/>
                <w:szCs w:val="18"/>
              </w:rPr>
              <w:t>（</w:t>
            </w:r>
            <w:r>
              <w:rPr>
                <w:rFonts w:hint="eastAsia"/>
                <w:b/>
                <w:color w:val="000000" w:themeColor="text1"/>
                <w:sz w:val="18"/>
                <w:szCs w:val="18"/>
              </w:rPr>
              <w:t>4</w:t>
            </w:r>
            <w:r>
              <w:rPr>
                <w:b/>
                <w:color w:val="000000" w:themeColor="text1"/>
                <w:sz w:val="18"/>
                <w:szCs w:val="18"/>
              </w:rPr>
              <w:t>学分）</w:t>
            </w:r>
          </w:p>
        </w:tc>
        <w:tc>
          <w:tcPr>
            <w:tcW w:w="1829" w:type="pct"/>
            <w:vAlign w:val="center"/>
          </w:tcPr>
          <w:p w14:paraId="04E6E8CA" w14:textId="77777777" w:rsidR="003E73D1" w:rsidRDefault="003E73D1" w:rsidP="003E73D1">
            <w:pPr>
              <w:jc w:val="center"/>
              <w:rPr>
                <w:color w:val="000000" w:themeColor="text1"/>
                <w:sz w:val="18"/>
                <w:szCs w:val="18"/>
              </w:rPr>
            </w:pPr>
            <w:r>
              <w:rPr>
                <w:color w:val="000000" w:themeColor="text1"/>
                <w:sz w:val="18"/>
                <w:szCs w:val="18"/>
              </w:rPr>
              <w:t>学术道德与论文写作</w:t>
            </w:r>
          </w:p>
        </w:tc>
        <w:tc>
          <w:tcPr>
            <w:tcW w:w="606" w:type="pct"/>
          </w:tcPr>
          <w:p w14:paraId="297D50BF" w14:textId="2FD949DE" w:rsidR="003E73D1" w:rsidRDefault="003E73D1" w:rsidP="003E73D1">
            <w:pPr>
              <w:jc w:val="center"/>
              <w:rPr>
                <w:iCs/>
                <w:color w:val="000000" w:themeColor="text1"/>
                <w:sz w:val="18"/>
                <w:szCs w:val="18"/>
              </w:rPr>
            </w:pPr>
            <w:r w:rsidRPr="00075D5A">
              <w:rPr>
                <w:iCs/>
                <w:color w:val="000000" w:themeColor="text1"/>
                <w:sz w:val="18"/>
                <w:szCs w:val="18"/>
              </w:rPr>
              <w:t>XS1408011</w:t>
            </w:r>
          </w:p>
        </w:tc>
        <w:tc>
          <w:tcPr>
            <w:tcW w:w="365" w:type="pct"/>
            <w:vAlign w:val="center"/>
          </w:tcPr>
          <w:p w14:paraId="478F6E2D" w14:textId="45EDCE6E" w:rsidR="003E73D1" w:rsidRDefault="003E73D1" w:rsidP="003E73D1">
            <w:pPr>
              <w:jc w:val="center"/>
              <w:rPr>
                <w:color w:val="000000" w:themeColor="text1"/>
                <w:sz w:val="18"/>
                <w:szCs w:val="18"/>
              </w:rPr>
            </w:pPr>
            <w:r>
              <w:rPr>
                <w:rFonts w:hint="eastAsia"/>
                <w:iCs/>
                <w:color w:val="000000" w:themeColor="text1"/>
                <w:sz w:val="18"/>
                <w:szCs w:val="18"/>
              </w:rPr>
              <w:t>2</w:t>
            </w:r>
          </w:p>
        </w:tc>
        <w:tc>
          <w:tcPr>
            <w:tcW w:w="365" w:type="pct"/>
            <w:vAlign w:val="center"/>
          </w:tcPr>
          <w:p w14:paraId="6482966D" w14:textId="77D704D1" w:rsidR="003E73D1" w:rsidRDefault="003E73D1" w:rsidP="003E73D1">
            <w:pPr>
              <w:jc w:val="center"/>
              <w:rPr>
                <w:color w:val="000000" w:themeColor="text1"/>
                <w:sz w:val="18"/>
                <w:szCs w:val="18"/>
              </w:rPr>
            </w:pPr>
            <w:r>
              <w:rPr>
                <w:rFonts w:hint="eastAsia"/>
                <w:iCs/>
                <w:color w:val="000000" w:themeColor="text1"/>
                <w:sz w:val="18"/>
                <w:szCs w:val="18"/>
              </w:rPr>
              <w:t>1</w:t>
            </w:r>
          </w:p>
        </w:tc>
        <w:tc>
          <w:tcPr>
            <w:tcW w:w="591" w:type="pct"/>
            <w:vAlign w:val="center"/>
          </w:tcPr>
          <w:p w14:paraId="00D1CAE3" w14:textId="77777777" w:rsidR="003E73D1" w:rsidRDefault="003E73D1" w:rsidP="003E73D1">
            <w:pPr>
              <w:jc w:val="center"/>
              <w:rPr>
                <w:color w:val="000000" w:themeColor="text1"/>
                <w:sz w:val="18"/>
                <w:szCs w:val="18"/>
              </w:rPr>
            </w:pPr>
            <w:r>
              <w:rPr>
                <w:rFonts w:hint="eastAsia"/>
                <w:color w:val="000000" w:themeColor="text1"/>
                <w:sz w:val="18"/>
                <w:szCs w:val="18"/>
              </w:rPr>
              <w:t>考查</w:t>
            </w:r>
          </w:p>
        </w:tc>
      </w:tr>
      <w:tr w:rsidR="003E73D1" w14:paraId="67F90E97" w14:textId="77777777" w:rsidTr="003E73D1">
        <w:trPr>
          <w:trHeight w:val="445"/>
          <w:jc w:val="center"/>
        </w:trPr>
        <w:tc>
          <w:tcPr>
            <w:tcW w:w="293" w:type="pct"/>
            <w:vMerge/>
            <w:vAlign w:val="center"/>
          </w:tcPr>
          <w:p w14:paraId="2829F8D8" w14:textId="77777777" w:rsidR="003E73D1" w:rsidRDefault="003E73D1" w:rsidP="003E73D1">
            <w:pPr>
              <w:jc w:val="center"/>
              <w:rPr>
                <w:b/>
                <w:color w:val="000000" w:themeColor="text1"/>
                <w:sz w:val="18"/>
                <w:szCs w:val="18"/>
              </w:rPr>
            </w:pPr>
          </w:p>
        </w:tc>
        <w:tc>
          <w:tcPr>
            <w:tcW w:w="951" w:type="pct"/>
            <w:vMerge/>
            <w:vAlign w:val="center"/>
          </w:tcPr>
          <w:p w14:paraId="6D3C49F9" w14:textId="77777777" w:rsidR="003E73D1" w:rsidRDefault="003E73D1" w:rsidP="003E73D1">
            <w:pPr>
              <w:jc w:val="center"/>
              <w:rPr>
                <w:b/>
                <w:color w:val="000000" w:themeColor="text1"/>
                <w:sz w:val="18"/>
                <w:szCs w:val="18"/>
              </w:rPr>
            </w:pPr>
          </w:p>
        </w:tc>
        <w:tc>
          <w:tcPr>
            <w:tcW w:w="1829" w:type="pct"/>
            <w:vAlign w:val="center"/>
          </w:tcPr>
          <w:p w14:paraId="3CEED34D" w14:textId="77777777" w:rsidR="003E73D1" w:rsidRDefault="003E73D1" w:rsidP="003E73D1">
            <w:pPr>
              <w:jc w:val="center"/>
              <w:rPr>
                <w:sz w:val="18"/>
                <w:szCs w:val="18"/>
              </w:rPr>
            </w:pPr>
            <w:r>
              <w:rPr>
                <w:rFonts w:ascii="宋体" w:hAnsi="宋体" w:hint="eastAsia"/>
                <w:iCs/>
                <w:sz w:val="18"/>
                <w:szCs w:val="18"/>
              </w:rPr>
              <w:t>人工智能方法与应用</w:t>
            </w:r>
          </w:p>
        </w:tc>
        <w:tc>
          <w:tcPr>
            <w:tcW w:w="606" w:type="pct"/>
          </w:tcPr>
          <w:p w14:paraId="312CFA2E" w14:textId="5FFB3349" w:rsidR="003E73D1" w:rsidRDefault="003E73D1" w:rsidP="003E73D1">
            <w:pPr>
              <w:jc w:val="center"/>
              <w:rPr>
                <w:iCs/>
                <w:sz w:val="18"/>
                <w:szCs w:val="18"/>
              </w:rPr>
            </w:pPr>
            <w:r w:rsidRPr="00075D5A">
              <w:rPr>
                <w:iCs/>
                <w:sz w:val="18"/>
                <w:szCs w:val="18"/>
              </w:rPr>
              <w:t>XS1408012</w:t>
            </w:r>
          </w:p>
        </w:tc>
        <w:tc>
          <w:tcPr>
            <w:tcW w:w="365" w:type="pct"/>
            <w:vAlign w:val="center"/>
          </w:tcPr>
          <w:p w14:paraId="25867BF2" w14:textId="5B4089B3" w:rsidR="003E73D1" w:rsidRDefault="003E73D1" w:rsidP="003E73D1">
            <w:pPr>
              <w:jc w:val="center"/>
              <w:rPr>
                <w:i/>
                <w:sz w:val="18"/>
                <w:szCs w:val="18"/>
              </w:rPr>
            </w:pPr>
            <w:r>
              <w:rPr>
                <w:rFonts w:hint="eastAsia"/>
                <w:iCs/>
                <w:sz w:val="18"/>
                <w:szCs w:val="18"/>
              </w:rPr>
              <w:t>2</w:t>
            </w:r>
          </w:p>
        </w:tc>
        <w:tc>
          <w:tcPr>
            <w:tcW w:w="365" w:type="pct"/>
            <w:vAlign w:val="center"/>
          </w:tcPr>
          <w:p w14:paraId="334DC676" w14:textId="6237520C" w:rsidR="003E73D1" w:rsidRDefault="003E73D1" w:rsidP="003E73D1">
            <w:pPr>
              <w:jc w:val="center"/>
              <w:rPr>
                <w:i/>
                <w:sz w:val="18"/>
                <w:szCs w:val="18"/>
              </w:rPr>
            </w:pPr>
            <w:r>
              <w:rPr>
                <w:rFonts w:hint="eastAsia"/>
                <w:iCs/>
                <w:sz w:val="18"/>
                <w:szCs w:val="18"/>
              </w:rPr>
              <w:t>1</w:t>
            </w:r>
          </w:p>
        </w:tc>
        <w:tc>
          <w:tcPr>
            <w:tcW w:w="591" w:type="pct"/>
            <w:vAlign w:val="center"/>
          </w:tcPr>
          <w:p w14:paraId="49C364A6" w14:textId="77777777" w:rsidR="003E73D1" w:rsidRDefault="003E73D1" w:rsidP="003E73D1">
            <w:pPr>
              <w:jc w:val="center"/>
              <w:rPr>
                <w:i/>
                <w:sz w:val="18"/>
                <w:szCs w:val="18"/>
              </w:rPr>
            </w:pPr>
            <w:r>
              <w:rPr>
                <w:sz w:val="18"/>
                <w:szCs w:val="18"/>
              </w:rPr>
              <w:t>考试</w:t>
            </w:r>
          </w:p>
        </w:tc>
      </w:tr>
      <w:tr w:rsidR="003E73D1" w14:paraId="1E9DFFAC" w14:textId="77777777" w:rsidTr="003E73D1">
        <w:trPr>
          <w:jc w:val="center"/>
        </w:trPr>
        <w:tc>
          <w:tcPr>
            <w:tcW w:w="293" w:type="pct"/>
            <w:vMerge/>
            <w:vAlign w:val="center"/>
          </w:tcPr>
          <w:p w14:paraId="58B1B256" w14:textId="77777777" w:rsidR="003E73D1" w:rsidRDefault="003E73D1" w:rsidP="003E73D1">
            <w:pPr>
              <w:jc w:val="center"/>
              <w:rPr>
                <w:b/>
                <w:color w:val="000000" w:themeColor="text1"/>
                <w:sz w:val="18"/>
                <w:szCs w:val="18"/>
              </w:rPr>
            </w:pPr>
          </w:p>
        </w:tc>
        <w:tc>
          <w:tcPr>
            <w:tcW w:w="951" w:type="pct"/>
            <w:vMerge w:val="restart"/>
            <w:vAlign w:val="center"/>
          </w:tcPr>
          <w:p w14:paraId="34137445" w14:textId="77777777" w:rsidR="003E73D1" w:rsidRDefault="003E73D1" w:rsidP="003E73D1">
            <w:pPr>
              <w:jc w:val="center"/>
              <w:rPr>
                <w:b/>
                <w:color w:val="000000" w:themeColor="text1"/>
                <w:sz w:val="18"/>
                <w:szCs w:val="18"/>
              </w:rPr>
            </w:pPr>
            <w:r>
              <w:rPr>
                <w:b/>
                <w:color w:val="000000" w:themeColor="text1"/>
                <w:sz w:val="18"/>
                <w:szCs w:val="18"/>
              </w:rPr>
              <w:t>专业必修课</w:t>
            </w:r>
          </w:p>
          <w:p w14:paraId="69604B8A" w14:textId="77777777" w:rsidR="003E73D1" w:rsidRDefault="003E73D1" w:rsidP="003E73D1">
            <w:pPr>
              <w:jc w:val="center"/>
              <w:rPr>
                <w:b/>
                <w:color w:val="000000" w:themeColor="text1"/>
                <w:sz w:val="18"/>
                <w:szCs w:val="18"/>
              </w:rPr>
            </w:pPr>
            <w:r>
              <w:rPr>
                <w:b/>
                <w:color w:val="000000" w:themeColor="text1"/>
                <w:sz w:val="18"/>
                <w:szCs w:val="18"/>
              </w:rPr>
              <w:t>（</w:t>
            </w:r>
            <w:r>
              <w:rPr>
                <w:rFonts w:hint="eastAsia"/>
                <w:b/>
                <w:sz w:val="18"/>
                <w:szCs w:val="18"/>
              </w:rPr>
              <w:t>8</w:t>
            </w:r>
            <w:r>
              <w:rPr>
                <w:b/>
                <w:color w:val="000000" w:themeColor="text1"/>
                <w:sz w:val="18"/>
                <w:szCs w:val="18"/>
              </w:rPr>
              <w:t>学分）</w:t>
            </w:r>
          </w:p>
        </w:tc>
        <w:tc>
          <w:tcPr>
            <w:tcW w:w="1829" w:type="pct"/>
            <w:vAlign w:val="center"/>
          </w:tcPr>
          <w:p w14:paraId="2E3ECA1F" w14:textId="77777777" w:rsidR="003E73D1" w:rsidRDefault="003E73D1" w:rsidP="003E73D1">
            <w:pPr>
              <w:jc w:val="center"/>
              <w:rPr>
                <w:rFonts w:ascii="宋体" w:hAnsi="宋体" w:hint="eastAsia"/>
                <w:color w:val="000000" w:themeColor="text1"/>
                <w:sz w:val="18"/>
                <w:szCs w:val="18"/>
              </w:rPr>
            </w:pPr>
            <w:r>
              <w:rPr>
                <w:rFonts w:ascii="宋体" w:hAnsi="宋体" w:hint="eastAsia"/>
                <w:color w:val="000000" w:themeColor="text1"/>
                <w:sz w:val="18"/>
                <w:szCs w:val="18"/>
              </w:rPr>
              <w:t>结构动力学</w:t>
            </w:r>
          </w:p>
        </w:tc>
        <w:tc>
          <w:tcPr>
            <w:tcW w:w="606" w:type="pct"/>
          </w:tcPr>
          <w:p w14:paraId="39DCCAB3" w14:textId="3F5D4231" w:rsidR="003E73D1" w:rsidRDefault="003E73D1" w:rsidP="003E73D1">
            <w:pPr>
              <w:rPr>
                <w:iCs/>
              </w:rPr>
            </w:pPr>
            <w:r w:rsidRPr="00075D5A">
              <w:rPr>
                <w:iCs/>
                <w:color w:val="000000" w:themeColor="text1"/>
                <w:sz w:val="18"/>
                <w:szCs w:val="18"/>
              </w:rPr>
              <w:t>XS1408101</w:t>
            </w:r>
          </w:p>
        </w:tc>
        <w:tc>
          <w:tcPr>
            <w:tcW w:w="365" w:type="pct"/>
            <w:vAlign w:val="center"/>
          </w:tcPr>
          <w:p w14:paraId="6658FAC9" w14:textId="46BFDAC1" w:rsidR="003E73D1" w:rsidRDefault="003E73D1" w:rsidP="003E73D1">
            <w:pPr>
              <w:jc w:val="center"/>
              <w:rPr>
                <w:iCs/>
                <w:sz w:val="18"/>
                <w:szCs w:val="18"/>
              </w:rPr>
            </w:pPr>
            <w:r>
              <w:rPr>
                <w:rFonts w:hint="eastAsia"/>
                <w:iCs/>
                <w:sz w:val="18"/>
                <w:szCs w:val="18"/>
              </w:rPr>
              <w:t>2</w:t>
            </w:r>
          </w:p>
        </w:tc>
        <w:tc>
          <w:tcPr>
            <w:tcW w:w="365" w:type="pct"/>
            <w:vAlign w:val="center"/>
          </w:tcPr>
          <w:p w14:paraId="7E99CEFA" w14:textId="0158B287" w:rsidR="003E73D1" w:rsidRDefault="003E73D1" w:rsidP="003E73D1">
            <w:pPr>
              <w:jc w:val="center"/>
              <w:rPr>
                <w:iCs/>
                <w:sz w:val="18"/>
                <w:szCs w:val="18"/>
              </w:rPr>
            </w:pPr>
            <w:r>
              <w:rPr>
                <w:rFonts w:hint="eastAsia"/>
                <w:iCs/>
                <w:sz w:val="18"/>
                <w:szCs w:val="18"/>
              </w:rPr>
              <w:t>1</w:t>
            </w:r>
          </w:p>
        </w:tc>
        <w:tc>
          <w:tcPr>
            <w:tcW w:w="591" w:type="pct"/>
            <w:vAlign w:val="center"/>
          </w:tcPr>
          <w:p w14:paraId="6DA6447A" w14:textId="77777777" w:rsidR="003E73D1" w:rsidRDefault="003E73D1" w:rsidP="003E73D1">
            <w:pPr>
              <w:jc w:val="center"/>
              <w:rPr>
                <w:iCs/>
                <w:color w:val="000000" w:themeColor="text1"/>
                <w:sz w:val="18"/>
                <w:szCs w:val="18"/>
              </w:rPr>
            </w:pPr>
            <w:r>
              <w:rPr>
                <w:rFonts w:hint="eastAsia"/>
                <w:iCs/>
                <w:color w:val="000000" w:themeColor="text1"/>
                <w:sz w:val="18"/>
                <w:szCs w:val="18"/>
              </w:rPr>
              <w:t>考试</w:t>
            </w:r>
          </w:p>
        </w:tc>
      </w:tr>
      <w:tr w:rsidR="003E73D1" w14:paraId="4C471E46" w14:textId="77777777" w:rsidTr="003E73D1">
        <w:trPr>
          <w:jc w:val="center"/>
        </w:trPr>
        <w:tc>
          <w:tcPr>
            <w:tcW w:w="293" w:type="pct"/>
            <w:vMerge/>
            <w:vAlign w:val="center"/>
          </w:tcPr>
          <w:p w14:paraId="7DE383BD" w14:textId="77777777" w:rsidR="003E73D1" w:rsidRDefault="003E73D1" w:rsidP="003E73D1">
            <w:pPr>
              <w:jc w:val="center"/>
              <w:rPr>
                <w:b/>
                <w:color w:val="000000" w:themeColor="text1"/>
                <w:sz w:val="18"/>
                <w:szCs w:val="18"/>
              </w:rPr>
            </w:pPr>
          </w:p>
        </w:tc>
        <w:tc>
          <w:tcPr>
            <w:tcW w:w="951" w:type="pct"/>
            <w:vMerge/>
            <w:vAlign w:val="center"/>
          </w:tcPr>
          <w:p w14:paraId="1C41E06D" w14:textId="77777777" w:rsidR="003E73D1" w:rsidRDefault="003E73D1" w:rsidP="003E73D1">
            <w:pPr>
              <w:jc w:val="center"/>
              <w:rPr>
                <w:b/>
                <w:color w:val="000000" w:themeColor="text1"/>
                <w:sz w:val="18"/>
                <w:szCs w:val="18"/>
              </w:rPr>
            </w:pPr>
          </w:p>
        </w:tc>
        <w:tc>
          <w:tcPr>
            <w:tcW w:w="1829" w:type="pct"/>
            <w:vAlign w:val="center"/>
          </w:tcPr>
          <w:p w14:paraId="264B6554" w14:textId="77777777" w:rsidR="003E73D1" w:rsidRDefault="003E73D1" w:rsidP="003E73D1">
            <w:pPr>
              <w:adjustRightInd w:val="0"/>
              <w:snapToGrid w:val="0"/>
              <w:jc w:val="center"/>
              <w:rPr>
                <w:rFonts w:ascii="宋体" w:hAnsi="宋体" w:hint="eastAsia"/>
                <w:iCs/>
                <w:color w:val="000000" w:themeColor="text1"/>
                <w:sz w:val="18"/>
                <w:szCs w:val="18"/>
              </w:rPr>
            </w:pPr>
            <w:r>
              <w:rPr>
                <w:rFonts w:ascii="宋体" w:hAnsi="宋体" w:hint="eastAsia"/>
                <w:iCs/>
                <w:color w:val="000000" w:themeColor="text1"/>
                <w:sz w:val="18"/>
                <w:szCs w:val="18"/>
              </w:rPr>
              <w:t>有限单元法</w:t>
            </w:r>
          </w:p>
        </w:tc>
        <w:tc>
          <w:tcPr>
            <w:tcW w:w="606" w:type="pct"/>
          </w:tcPr>
          <w:p w14:paraId="357B160B" w14:textId="2F34521D" w:rsidR="003E73D1" w:rsidRDefault="003E73D1" w:rsidP="003E73D1">
            <w:pPr>
              <w:rPr>
                <w:iCs/>
              </w:rPr>
            </w:pPr>
            <w:r w:rsidRPr="00075D5A">
              <w:rPr>
                <w:iCs/>
                <w:color w:val="000000" w:themeColor="text1"/>
                <w:sz w:val="18"/>
                <w:szCs w:val="18"/>
              </w:rPr>
              <w:t>XS1408003</w:t>
            </w:r>
          </w:p>
        </w:tc>
        <w:tc>
          <w:tcPr>
            <w:tcW w:w="365" w:type="pct"/>
            <w:vAlign w:val="center"/>
          </w:tcPr>
          <w:p w14:paraId="4E096542" w14:textId="5C50A173"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597E76D5" w14:textId="119CF80F" w:rsidR="003E73D1" w:rsidRDefault="003E73D1" w:rsidP="003E73D1">
            <w:pPr>
              <w:jc w:val="center"/>
              <w:rPr>
                <w:i/>
                <w:color w:val="000000" w:themeColor="text1"/>
                <w:sz w:val="18"/>
                <w:szCs w:val="18"/>
              </w:rPr>
            </w:pPr>
            <w:r>
              <w:rPr>
                <w:rFonts w:hint="eastAsia"/>
                <w:iCs/>
                <w:color w:val="000000" w:themeColor="text1"/>
                <w:sz w:val="18"/>
                <w:szCs w:val="18"/>
              </w:rPr>
              <w:t>1</w:t>
            </w:r>
          </w:p>
        </w:tc>
        <w:tc>
          <w:tcPr>
            <w:tcW w:w="591" w:type="pct"/>
            <w:vAlign w:val="center"/>
          </w:tcPr>
          <w:p w14:paraId="63A1ABC2" w14:textId="77777777" w:rsidR="003E73D1" w:rsidRDefault="003E73D1" w:rsidP="003E73D1">
            <w:pPr>
              <w:jc w:val="center"/>
              <w:rPr>
                <w:i/>
                <w:color w:val="000000" w:themeColor="text1"/>
                <w:sz w:val="18"/>
                <w:szCs w:val="18"/>
              </w:rPr>
            </w:pPr>
            <w:r>
              <w:rPr>
                <w:color w:val="000000" w:themeColor="text1"/>
                <w:sz w:val="18"/>
                <w:szCs w:val="18"/>
              </w:rPr>
              <w:t>考试</w:t>
            </w:r>
          </w:p>
        </w:tc>
      </w:tr>
      <w:tr w:rsidR="003E73D1" w14:paraId="2BFFEB51" w14:textId="77777777" w:rsidTr="003E73D1">
        <w:trPr>
          <w:jc w:val="center"/>
        </w:trPr>
        <w:tc>
          <w:tcPr>
            <w:tcW w:w="293" w:type="pct"/>
            <w:vMerge/>
            <w:vAlign w:val="center"/>
          </w:tcPr>
          <w:p w14:paraId="1DD6815D" w14:textId="77777777" w:rsidR="003E73D1" w:rsidRDefault="003E73D1" w:rsidP="003E73D1">
            <w:pPr>
              <w:jc w:val="center"/>
              <w:rPr>
                <w:b/>
                <w:color w:val="000000" w:themeColor="text1"/>
                <w:sz w:val="18"/>
                <w:szCs w:val="18"/>
              </w:rPr>
            </w:pPr>
          </w:p>
        </w:tc>
        <w:tc>
          <w:tcPr>
            <w:tcW w:w="951" w:type="pct"/>
            <w:vMerge/>
            <w:vAlign w:val="center"/>
          </w:tcPr>
          <w:p w14:paraId="492D8FC6" w14:textId="77777777" w:rsidR="003E73D1" w:rsidRDefault="003E73D1" w:rsidP="003E73D1">
            <w:pPr>
              <w:jc w:val="center"/>
              <w:rPr>
                <w:b/>
                <w:color w:val="000000" w:themeColor="text1"/>
                <w:sz w:val="18"/>
                <w:szCs w:val="18"/>
              </w:rPr>
            </w:pPr>
          </w:p>
        </w:tc>
        <w:tc>
          <w:tcPr>
            <w:tcW w:w="1829" w:type="pct"/>
            <w:vAlign w:val="center"/>
          </w:tcPr>
          <w:p w14:paraId="73F1783E" w14:textId="77777777" w:rsidR="003E73D1" w:rsidRDefault="003E73D1" w:rsidP="003E73D1">
            <w:pPr>
              <w:adjustRightInd w:val="0"/>
              <w:snapToGrid w:val="0"/>
              <w:jc w:val="center"/>
              <w:rPr>
                <w:rFonts w:ascii="宋体" w:hAnsi="宋体" w:hint="eastAsia"/>
                <w:iCs/>
                <w:color w:val="000000" w:themeColor="text1"/>
                <w:sz w:val="18"/>
                <w:szCs w:val="18"/>
              </w:rPr>
            </w:pPr>
            <w:r>
              <w:rPr>
                <w:rFonts w:ascii="宋体" w:hAnsi="宋体" w:hint="eastAsia"/>
                <w:iCs/>
                <w:color w:val="000000" w:themeColor="text1"/>
                <w:sz w:val="18"/>
                <w:szCs w:val="18"/>
              </w:rPr>
              <w:t>弹塑性力学</w:t>
            </w:r>
          </w:p>
        </w:tc>
        <w:tc>
          <w:tcPr>
            <w:tcW w:w="606" w:type="pct"/>
          </w:tcPr>
          <w:p w14:paraId="119ED026" w14:textId="68764588" w:rsidR="003E73D1" w:rsidRDefault="003E73D1" w:rsidP="003E73D1">
            <w:pPr>
              <w:rPr>
                <w:iCs/>
                <w:color w:val="000000" w:themeColor="text1"/>
                <w:sz w:val="18"/>
                <w:szCs w:val="18"/>
              </w:rPr>
            </w:pPr>
            <w:r w:rsidRPr="00075D5A">
              <w:rPr>
                <w:iCs/>
                <w:color w:val="000000" w:themeColor="text1"/>
                <w:sz w:val="18"/>
                <w:szCs w:val="18"/>
              </w:rPr>
              <w:t>XS1408004</w:t>
            </w:r>
          </w:p>
        </w:tc>
        <w:tc>
          <w:tcPr>
            <w:tcW w:w="365" w:type="pct"/>
            <w:vAlign w:val="center"/>
          </w:tcPr>
          <w:p w14:paraId="14A3EB65" w14:textId="3A8EC6D2"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6F8A2DE6" w14:textId="28D5F83A" w:rsidR="003E73D1" w:rsidRDefault="003E73D1" w:rsidP="003E73D1">
            <w:pPr>
              <w:jc w:val="center"/>
              <w:rPr>
                <w:iCs/>
                <w:color w:val="000000" w:themeColor="text1"/>
                <w:sz w:val="18"/>
                <w:szCs w:val="18"/>
              </w:rPr>
            </w:pPr>
            <w:r>
              <w:rPr>
                <w:rFonts w:hint="eastAsia"/>
                <w:iCs/>
                <w:color w:val="000000" w:themeColor="text1"/>
                <w:sz w:val="18"/>
                <w:szCs w:val="18"/>
              </w:rPr>
              <w:t>1</w:t>
            </w:r>
          </w:p>
        </w:tc>
        <w:tc>
          <w:tcPr>
            <w:tcW w:w="591" w:type="pct"/>
            <w:vAlign w:val="center"/>
          </w:tcPr>
          <w:p w14:paraId="230FB0D7" w14:textId="77777777" w:rsidR="003E73D1" w:rsidRDefault="003E73D1" w:rsidP="003E73D1">
            <w:pPr>
              <w:jc w:val="center"/>
              <w:rPr>
                <w:color w:val="000000" w:themeColor="text1"/>
                <w:sz w:val="18"/>
                <w:szCs w:val="18"/>
              </w:rPr>
            </w:pPr>
            <w:r>
              <w:rPr>
                <w:color w:val="000000" w:themeColor="text1"/>
                <w:sz w:val="18"/>
                <w:szCs w:val="18"/>
              </w:rPr>
              <w:t>考试</w:t>
            </w:r>
          </w:p>
        </w:tc>
      </w:tr>
      <w:tr w:rsidR="003E73D1" w14:paraId="4A51B2A4" w14:textId="77777777" w:rsidTr="003E73D1">
        <w:trPr>
          <w:jc w:val="center"/>
        </w:trPr>
        <w:tc>
          <w:tcPr>
            <w:tcW w:w="293" w:type="pct"/>
            <w:vMerge/>
            <w:vAlign w:val="center"/>
          </w:tcPr>
          <w:p w14:paraId="7532EE16" w14:textId="77777777" w:rsidR="003E73D1" w:rsidRDefault="003E73D1" w:rsidP="003E73D1">
            <w:pPr>
              <w:jc w:val="center"/>
              <w:rPr>
                <w:b/>
                <w:color w:val="000000" w:themeColor="text1"/>
                <w:sz w:val="18"/>
                <w:szCs w:val="18"/>
              </w:rPr>
            </w:pPr>
          </w:p>
        </w:tc>
        <w:tc>
          <w:tcPr>
            <w:tcW w:w="951" w:type="pct"/>
            <w:vMerge/>
            <w:vAlign w:val="center"/>
          </w:tcPr>
          <w:p w14:paraId="6AC3F815" w14:textId="77777777" w:rsidR="003E73D1" w:rsidRDefault="003E73D1" w:rsidP="003E73D1">
            <w:pPr>
              <w:jc w:val="center"/>
              <w:rPr>
                <w:b/>
                <w:color w:val="000000" w:themeColor="text1"/>
                <w:sz w:val="18"/>
                <w:szCs w:val="18"/>
              </w:rPr>
            </w:pPr>
          </w:p>
        </w:tc>
        <w:tc>
          <w:tcPr>
            <w:tcW w:w="1829" w:type="pct"/>
            <w:vAlign w:val="center"/>
          </w:tcPr>
          <w:p w14:paraId="5A8D6123" w14:textId="77777777" w:rsidR="003E73D1" w:rsidRDefault="003E73D1" w:rsidP="003E73D1">
            <w:pPr>
              <w:adjustRightInd w:val="0"/>
              <w:snapToGrid w:val="0"/>
              <w:jc w:val="center"/>
              <w:rPr>
                <w:rFonts w:ascii="宋体" w:hAnsi="宋体" w:hint="eastAsia"/>
                <w:iCs/>
                <w:color w:val="000000" w:themeColor="text1"/>
                <w:sz w:val="18"/>
                <w:szCs w:val="18"/>
              </w:rPr>
            </w:pPr>
            <w:r>
              <w:rPr>
                <w:rFonts w:ascii="宋体" w:hAnsi="宋体" w:hint="eastAsia"/>
                <w:iCs/>
                <w:color w:val="000000" w:themeColor="text1"/>
                <w:sz w:val="18"/>
                <w:szCs w:val="18"/>
              </w:rPr>
              <w:t>高等专业英语</w:t>
            </w:r>
          </w:p>
        </w:tc>
        <w:tc>
          <w:tcPr>
            <w:tcW w:w="606" w:type="pct"/>
          </w:tcPr>
          <w:p w14:paraId="13184D76" w14:textId="2F3B7402" w:rsidR="003E73D1" w:rsidRDefault="003E73D1" w:rsidP="003E73D1">
            <w:pPr>
              <w:rPr>
                <w:iCs/>
                <w:color w:val="000000" w:themeColor="text1"/>
                <w:sz w:val="18"/>
                <w:szCs w:val="18"/>
              </w:rPr>
            </w:pPr>
            <w:r>
              <w:rPr>
                <w:rFonts w:hint="eastAsia"/>
                <w:iCs/>
                <w:color w:val="000000" w:themeColor="text1"/>
                <w:sz w:val="18"/>
                <w:szCs w:val="18"/>
              </w:rPr>
              <w:t>XS1408005</w:t>
            </w:r>
          </w:p>
        </w:tc>
        <w:tc>
          <w:tcPr>
            <w:tcW w:w="365" w:type="pct"/>
            <w:shd w:val="clear" w:color="auto" w:fill="auto"/>
            <w:vAlign w:val="center"/>
          </w:tcPr>
          <w:p w14:paraId="52B0CE5D" w14:textId="6470016E"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shd w:val="clear" w:color="auto" w:fill="auto"/>
            <w:vAlign w:val="center"/>
          </w:tcPr>
          <w:p w14:paraId="3EBEDF93" w14:textId="1D893858" w:rsidR="003E73D1" w:rsidRDefault="003E73D1" w:rsidP="003E73D1">
            <w:pPr>
              <w:jc w:val="center"/>
              <w:rPr>
                <w:iCs/>
                <w:color w:val="000000" w:themeColor="text1"/>
                <w:sz w:val="18"/>
                <w:szCs w:val="18"/>
              </w:rPr>
            </w:pPr>
            <w:r>
              <w:rPr>
                <w:rFonts w:hint="eastAsia"/>
                <w:iCs/>
                <w:color w:val="000000" w:themeColor="text1"/>
                <w:sz w:val="18"/>
                <w:szCs w:val="18"/>
              </w:rPr>
              <w:t>1</w:t>
            </w:r>
          </w:p>
        </w:tc>
        <w:tc>
          <w:tcPr>
            <w:tcW w:w="591" w:type="pct"/>
            <w:shd w:val="clear" w:color="auto" w:fill="auto"/>
            <w:vAlign w:val="center"/>
          </w:tcPr>
          <w:p w14:paraId="04FA6296" w14:textId="77777777" w:rsidR="003E73D1" w:rsidRDefault="003E73D1" w:rsidP="003E73D1">
            <w:pPr>
              <w:jc w:val="center"/>
              <w:rPr>
                <w:color w:val="000000" w:themeColor="text1"/>
                <w:sz w:val="18"/>
                <w:szCs w:val="18"/>
              </w:rPr>
            </w:pPr>
            <w:r>
              <w:rPr>
                <w:color w:val="000000" w:themeColor="text1"/>
                <w:sz w:val="18"/>
                <w:szCs w:val="18"/>
              </w:rPr>
              <w:t>考试</w:t>
            </w:r>
          </w:p>
        </w:tc>
      </w:tr>
      <w:tr w:rsidR="003E73D1" w14:paraId="6A87DB49" w14:textId="77777777" w:rsidTr="003E73D1">
        <w:trPr>
          <w:trHeight w:val="439"/>
          <w:jc w:val="center"/>
        </w:trPr>
        <w:tc>
          <w:tcPr>
            <w:tcW w:w="293" w:type="pct"/>
            <w:vMerge w:val="restart"/>
            <w:vAlign w:val="center"/>
          </w:tcPr>
          <w:p w14:paraId="5F613360" w14:textId="77777777" w:rsidR="003E73D1" w:rsidRDefault="003E73D1" w:rsidP="003E73D1">
            <w:pPr>
              <w:jc w:val="center"/>
              <w:rPr>
                <w:b/>
                <w:color w:val="000000" w:themeColor="text1"/>
                <w:sz w:val="18"/>
                <w:szCs w:val="18"/>
              </w:rPr>
            </w:pPr>
            <w:r>
              <w:rPr>
                <w:b/>
                <w:color w:val="000000" w:themeColor="text1"/>
                <w:sz w:val="18"/>
                <w:szCs w:val="18"/>
              </w:rPr>
              <w:t>非学位课</w:t>
            </w:r>
          </w:p>
        </w:tc>
        <w:tc>
          <w:tcPr>
            <w:tcW w:w="951" w:type="pct"/>
            <w:vMerge w:val="restart"/>
            <w:vAlign w:val="center"/>
          </w:tcPr>
          <w:p w14:paraId="2EFCE2D0" w14:textId="77777777" w:rsidR="003E73D1" w:rsidRDefault="003E73D1" w:rsidP="003E73D1">
            <w:pPr>
              <w:jc w:val="center"/>
              <w:rPr>
                <w:b/>
                <w:color w:val="000000" w:themeColor="text1"/>
                <w:sz w:val="18"/>
                <w:szCs w:val="18"/>
              </w:rPr>
            </w:pPr>
            <w:r>
              <w:rPr>
                <w:b/>
                <w:color w:val="000000" w:themeColor="text1"/>
                <w:sz w:val="18"/>
                <w:szCs w:val="18"/>
              </w:rPr>
              <w:t>公共</w:t>
            </w:r>
            <w:r>
              <w:rPr>
                <w:rFonts w:hint="eastAsia"/>
                <w:b/>
                <w:color w:val="000000" w:themeColor="text1"/>
                <w:sz w:val="18"/>
                <w:szCs w:val="18"/>
              </w:rPr>
              <w:t>通识</w:t>
            </w:r>
            <w:r>
              <w:rPr>
                <w:b/>
                <w:color w:val="000000" w:themeColor="text1"/>
                <w:sz w:val="18"/>
                <w:szCs w:val="18"/>
              </w:rPr>
              <w:t>课</w:t>
            </w:r>
          </w:p>
          <w:p w14:paraId="3695FF7C" w14:textId="77777777" w:rsidR="003E73D1" w:rsidRDefault="003E73D1" w:rsidP="003E73D1">
            <w:pPr>
              <w:jc w:val="center"/>
              <w:rPr>
                <w:b/>
                <w:color w:val="000000" w:themeColor="text1"/>
                <w:sz w:val="18"/>
                <w:szCs w:val="18"/>
              </w:rPr>
            </w:pPr>
            <w:r>
              <w:rPr>
                <w:b/>
                <w:color w:val="000000" w:themeColor="text1"/>
                <w:sz w:val="18"/>
                <w:szCs w:val="18"/>
              </w:rPr>
              <w:t>（</w:t>
            </w:r>
            <w:r>
              <w:rPr>
                <w:b/>
                <w:color w:val="000000" w:themeColor="text1"/>
                <w:sz w:val="18"/>
                <w:szCs w:val="18"/>
              </w:rPr>
              <w:t>2</w:t>
            </w:r>
            <w:r>
              <w:rPr>
                <w:b/>
                <w:color w:val="000000" w:themeColor="text1"/>
                <w:sz w:val="18"/>
                <w:szCs w:val="18"/>
              </w:rPr>
              <w:t>学分）</w:t>
            </w:r>
          </w:p>
        </w:tc>
        <w:tc>
          <w:tcPr>
            <w:tcW w:w="1829" w:type="pct"/>
            <w:vAlign w:val="center"/>
          </w:tcPr>
          <w:p w14:paraId="3376FB2F" w14:textId="77777777" w:rsidR="003E73D1" w:rsidRDefault="003E73D1" w:rsidP="003E73D1">
            <w:pPr>
              <w:jc w:val="center"/>
              <w:rPr>
                <w:rFonts w:ascii="宋体" w:hAnsi="宋体" w:hint="eastAsia"/>
                <w:color w:val="000000" w:themeColor="text1"/>
                <w:sz w:val="18"/>
                <w:szCs w:val="18"/>
              </w:rPr>
            </w:pPr>
            <w:r>
              <w:rPr>
                <w:rFonts w:ascii="宋体" w:hAnsi="宋体"/>
                <w:color w:val="000000" w:themeColor="text1"/>
                <w:sz w:val="18"/>
                <w:szCs w:val="18"/>
              </w:rPr>
              <w:t>《习近平谈治国理政》研读</w:t>
            </w:r>
          </w:p>
        </w:tc>
        <w:tc>
          <w:tcPr>
            <w:tcW w:w="606" w:type="pct"/>
            <w:vAlign w:val="center"/>
          </w:tcPr>
          <w:p w14:paraId="768F0A52" w14:textId="11AE3D34" w:rsidR="003E73D1" w:rsidRDefault="003E73D1" w:rsidP="003E73D1">
            <w:pPr>
              <w:jc w:val="center"/>
              <w:rPr>
                <w:color w:val="000000" w:themeColor="text1"/>
                <w:sz w:val="18"/>
                <w:szCs w:val="18"/>
              </w:rPr>
            </w:pPr>
            <w:r>
              <w:rPr>
                <w:color w:val="000000" w:themeColor="text1"/>
                <w:sz w:val="18"/>
                <w:szCs w:val="18"/>
              </w:rPr>
              <w:t>T</w:t>
            </w:r>
            <w:r>
              <w:rPr>
                <w:rFonts w:hint="eastAsia"/>
                <w:color w:val="000000" w:themeColor="text1"/>
                <w:sz w:val="18"/>
                <w:szCs w:val="18"/>
              </w:rPr>
              <w:t>T</w:t>
            </w:r>
            <w:r>
              <w:rPr>
                <w:color w:val="000000" w:themeColor="text1"/>
                <w:sz w:val="18"/>
                <w:szCs w:val="18"/>
              </w:rPr>
              <w:t>0000</w:t>
            </w:r>
            <w:r>
              <w:rPr>
                <w:rFonts w:hint="eastAsia"/>
                <w:color w:val="000000" w:themeColor="text1"/>
                <w:sz w:val="18"/>
                <w:szCs w:val="18"/>
              </w:rPr>
              <w:t>10</w:t>
            </w:r>
            <w:r>
              <w:rPr>
                <w:color w:val="000000" w:themeColor="text1"/>
                <w:sz w:val="18"/>
                <w:szCs w:val="18"/>
              </w:rPr>
              <w:t>1</w:t>
            </w:r>
          </w:p>
        </w:tc>
        <w:tc>
          <w:tcPr>
            <w:tcW w:w="365" w:type="pct"/>
            <w:vAlign w:val="center"/>
          </w:tcPr>
          <w:p w14:paraId="688BDA3B" w14:textId="037F39AE" w:rsidR="003E73D1" w:rsidRDefault="003E73D1" w:rsidP="003E73D1">
            <w:pPr>
              <w:jc w:val="center"/>
              <w:rPr>
                <w:color w:val="000000" w:themeColor="text1"/>
                <w:sz w:val="18"/>
                <w:szCs w:val="18"/>
              </w:rPr>
            </w:pPr>
            <w:r>
              <w:rPr>
                <w:color w:val="000000" w:themeColor="text1"/>
                <w:sz w:val="18"/>
                <w:szCs w:val="18"/>
              </w:rPr>
              <w:t>1</w:t>
            </w:r>
          </w:p>
        </w:tc>
        <w:tc>
          <w:tcPr>
            <w:tcW w:w="365" w:type="pct"/>
            <w:vAlign w:val="center"/>
          </w:tcPr>
          <w:p w14:paraId="583FFFBF" w14:textId="6AC555B0" w:rsidR="003E73D1" w:rsidRDefault="003E73D1" w:rsidP="003E73D1">
            <w:pPr>
              <w:jc w:val="center"/>
              <w:rPr>
                <w:color w:val="000000" w:themeColor="text1"/>
                <w:sz w:val="18"/>
                <w:szCs w:val="18"/>
              </w:rPr>
            </w:pPr>
            <w:r>
              <w:rPr>
                <w:color w:val="000000" w:themeColor="text1"/>
                <w:sz w:val="18"/>
                <w:szCs w:val="18"/>
              </w:rPr>
              <w:t>2</w:t>
            </w:r>
          </w:p>
        </w:tc>
        <w:tc>
          <w:tcPr>
            <w:tcW w:w="591" w:type="pct"/>
            <w:vAlign w:val="center"/>
          </w:tcPr>
          <w:p w14:paraId="2A4314F6" w14:textId="77777777" w:rsidR="003E73D1" w:rsidRDefault="003E73D1" w:rsidP="003E73D1">
            <w:pPr>
              <w:jc w:val="center"/>
              <w:rPr>
                <w:color w:val="000000" w:themeColor="text1"/>
                <w:sz w:val="18"/>
                <w:szCs w:val="18"/>
              </w:rPr>
            </w:pPr>
            <w:r>
              <w:rPr>
                <w:color w:val="000000" w:themeColor="text1"/>
                <w:sz w:val="18"/>
                <w:szCs w:val="18"/>
              </w:rPr>
              <w:t>考查</w:t>
            </w:r>
          </w:p>
        </w:tc>
      </w:tr>
      <w:tr w:rsidR="003E73D1" w14:paraId="27C1614A" w14:textId="77777777" w:rsidTr="003E73D1">
        <w:trPr>
          <w:trHeight w:val="416"/>
          <w:jc w:val="center"/>
        </w:trPr>
        <w:tc>
          <w:tcPr>
            <w:tcW w:w="293" w:type="pct"/>
            <w:vMerge/>
            <w:vAlign w:val="center"/>
          </w:tcPr>
          <w:p w14:paraId="78F46904" w14:textId="77777777" w:rsidR="003E73D1" w:rsidRDefault="003E73D1" w:rsidP="003E73D1">
            <w:pPr>
              <w:jc w:val="center"/>
              <w:rPr>
                <w:b/>
                <w:color w:val="000000" w:themeColor="text1"/>
                <w:sz w:val="18"/>
                <w:szCs w:val="18"/>
              </w:rPr>
            </w:pPr>
          </w:p>
        </w:tc>
        <w:tc>
          <w:tcPr>
            <w:tcW w:w="951" w:type="pct"/>
            <w:vMerge/>
            <w:vAlign w:val="center"/>
          </w:tcPr>
          <w:p w14:paraId="536DB510" w14:textId="77777777" w:rsidR="003E73D1" w:rsidRDefault="003E73D1" w:rsidP="003E73D1">
            <w:pPr>
              <w:jc w:val="center"/>
              <w:rPr>
                <w:b/>
                <w:color w:val="000000" w:themeColor="text1"/>
                <w:sz w:val="18"/>
                <w:szCs w:val="18"/>
              </w:rPr>
            </w:pPr>
          </w:p>
        </w:tc>
        <w:tc>
          <w:tcPr>
            <w:tcW w:w="1829" w:type="pct"/>
            <w:vAlign w:val="center"/>
          </w:tcPr>
          <w:p w14:paraId="32C81555" w14:textId="77777777" w:rsidR="003E73D1" w:rsidRDefault="003E73D1" w:rsidP="003E73D1">
            <w:pPr>
              <w:jc w:val="center"/>
              <w:rPr>
                <w:rFonts w:ascii="宋体" w:hAnsi="宋体" w:hint="eastAsia"/>
                <w:color w:val="000000" w:themeColor="text1"/>
                <w:sz w:val="18"/>
                <w:szCs w:val="18"/>
              </w:rPr>
            </w:pPr>
            <w:r>
              <w:rPr>
                <w:rFonts w:ascii="宋体" w:hAnsi="宋体" w:hint="eastAsia"/>
                <w:color w:val="000000" w:themeColor="text1"/>
                <w:sz w:val="18"/>
                <w:szCs w:val="18"/>
              </w:rPr>
              <w:t>自然辩证法概论</w:t>
            </w:r>
          </w:p>
        </w:tc>
        <w:tc>
          <w:tcPr>
            <w:tcW w:w="606" w:type="pct"/>
            <w:vAlign w:val="center"/>
          </w:tcPr>
          <w:p w14:paraId="40E734A5" w14:textId="3D6E1523" w:rsidR="003E73D1" w:rsidRDefault="003E73D1" w:rsidP="003E73D1">
            <w:pPr>
              <w:jc w:val="center"/>
              <w:rPr>
                <w:color w:val="000000" w:themeColor="text1"/>
                <w:sz w:val="18"/>
                <w:szCs w:val="18"/>
              </w:rPr>
            </w:pPr>
            <w:r>
              <w:rPr>
                <w:color w:val="000000" w:themeColor="text1"/>
                <w:sz w:val="18"/>
                <w:szCs w:val="18"/>
              </w:rPr>
              <w:t>T</w:t>
            </w:r>
            <w:r>
              <w:rPr>
                <w:rFonts w:hint="eastAsia"/>
                <w:color w:val="000000" w:themeColor="text1"/>
                <w:sz w:val="18"/>
                <w:szCs w:val="18"/>
              </w:rPr>
              <w:t>S</w:t>
            </w:r>
            <w:r>
              <w:rPr>
                <w:color w:val="000000" w:themeColor="text1"/>
                <w:sz w:val="18"/>
                <w:szCs w:val="18"/>
              </w:rPr>
              <w:t>0000</w:t>
            </w:r>
            <w:r>
              <w:rPr>
                <w:rFonts w:hint="eastAsia"/>
                <w:color w:val="000000" w:themeColor="text1"/>
                <w:sz w:val="18"/>
                <w:szCs w:val="18"/>
              </w:rPr>
              <w:t>102</w:t>
            </w:r>
          </w:p>
        </w:tc>
        <w:tc>
          <w:tcPr>
            <w:tcW w:w="365" w:type="pct"/>
            <w:vAlign w:val="center"/>
          </w:tcPr>
          <w:p w14:paraId="00DB84D2" w14:textId="4BF7F0F9" w:rsidR="003E73D1" w:rsidRDefault="003E73D1" w:rsidP="003E73D1">
            <w:pPr>
              <w:jc w:val="center"/>
              <w:rPr>
                <w:color w:val="000000" w:themeColor="text1"/>
                <w:sz w:val="18"/>
                <w:szCs w:val="18"/>
              </w:rPr>
            </w:pPr>
            <w:r>
              <w:rPr>
                <w:rFonts w:hint="eastAsia"/>
                <w:color w:val="000000" w:themeColor="text1"/>
                <w:sz w:val="18"/>
                <w:szCs w:val="18"/>
              </w:rPr>
              <w:t>1</w:t>
            </w:r>
          </w:p>
        </w:tc>
        <w:tc>
          <w:tcPr>
            <w:tcW w:w="365" w:type="pct"/>
            <w:vAlign w:val="center"/>
          </w:tcPr>
          <w:p w14:paraId="00832ED4" w14:textId="31D0371E" w:rsidR="003E73D1" w:rsidRDefault="003E73D1" w:rsidP="003E73D1">
            <w:pPr>
              <w:jc w:val="center"/>
              <w:rPr>
                <w:color w:val="000000" w:themeColor="text1"/>
                <w:sz w:val="18"/>
                <w:szCs w:val="18"/>
              </w:rPr>
            </w:pPr>
            <w:r>
              <w:rPr>
                <w:rFonts w:hint="eastAsia"/>
                <w:color w:val="000000" w:themeColor="text1"/>
                <w:sz w:val="18"/>
                <w:szCs w:val="18"/>
              </w:rPr>
              <w:t>2</w:t>
            </w:r>
          </w:p>
        </w:tc>
        <w:tc>
          <w:tcPr>
            <w:tcW w:w="591" w:type="pct"/>
            <w:vAlign w:val="center"/>
          </w:tcPr>
          <w:p w14:paraId="43A839E2" w14:textId="77777777" w:rsidR="003E73D1" w:rsidRDefault="003E73D1" w:rsidP="003E73D1">
            <w:pPr>
              <w:jc w:val="center"/>
              <w:rPr>
                <w:color w:val="000000" w:themeColor="text1"/>
                <w:sz w:val="18"/>
                <w:szCs w:val="18"/>
              </w:rPr>
            </w:pPr>
            <w:r>
              <w:rPr>
                <w:color w:val="000000" w:themeColor="text1"/>
                <w:sz w:val="18"/>
                <w:szCs w:val="18"/>
              </w:rPr>
              <w:t>考查</w:t>
            </w:r>
          </w:p>
        </w:tc>
      </w:tr>
      <w:tr w:rsidR="003E73D1" w14:paraId="491EC964" w14:textId="77777777" w:rsidTr="003E73D1">
        <w:trPr>
          <w:trHeight w:val="78"/>
          <w:jc w:val="center"/>
        </w:trPr>
        <w:tc>
          <w:tcPr>
            <w:tcW w:w="293" w:type="pct"/>
            <w:vMerge/>
          </w:tcPr>
          <w:p w14:paraId="40BE185E" w14:textId="77777777" w:rsidR="003E73D1" w:rsidRDefault="003E73D1" w:rsidP="003E73D1">
            <w:pPr>
              <w:rPr>
                <w:b/>
                <w:color w:val="000000" w:themeColor="text1"/>
                <w:sz w:val="18"/>
                <w:szCs w:val="18"/>
              </w:rPr>
            </w:pPr>
          </w:p>
        </w:tc>
        <w:tc>
          <w:tcPr>
            <w:tcW w:w="951" w:type="pct"/>
            <w:vMerge w:val="restart"/>
            <w:vAlign w:val="center"/>
          </w:tcPr>
          <w:p w14:paraId="57B9A8BC" w14:textId="77777777" w:rsidR="003E73D1" w:rsidRDefault="003E73D1" w:rsidP="003E73D1">
            <w:pPr>
              <w:adjustRightInd w:val="0"/>
              <w:snapToGrid w:val="0"/>
              <w:jc w:val="center"/>
              <w:rPr>
                <w:b/>
                <w:i/>
                <w:sz w:val="18"/>
                <w:szCs w:val="18"/>
              </w:rPr>
            </w:pPr>
            <w:r>
              <w:rPr>
                <w:rFonts w:hint="eastAsia"/>
                <w:b/>
                <w:sz w:val="18"/>
                <w:szCs w:val="18"/>
              </w:rPr>
              <w:t>结构工程方向选修课</w:t>
            </w:r>
            <w:r>
              <w:rPr>
                <w:b/>
                <w:sz w:val="18"/>
                <w:szCs w:val="18"/>
              </w:rPr>
              <w:t>（</w:t>
            </w:r>
            <w:r>
              <w:rPr>
                <w:rFonts w:hint="eastAsia"/>
                <w:b/>
                <w:sz w:val="18"/>
                <w:szCs w:val="18"/>
              </w:rPr>
              <w:t>1</w:t>
            </w:r>
            <w:r>
              <w:rPr>
                <w:b/>
                <w:sz w:val="18"/>
                <w:szCs w:val="18"/>
              </w:rPr>
              <w:t>2</w:t>
            </w:r>
            <w:r>
              <w:rPr>
                <w:b/>
                <w:sz w:val="18"/>
                <w:szCs w:val="18"/>
              </w:rPr>
              <w:t>学分）</w:t>
            </w:r>
          </w:p>
        </w:tc>
        <w:tc>
          <w:tcPr>
            <w:tcW w:w="1829" w:type="pct"/>
            <w:vAlign w:val="center"/>
          </w:tcPr>
          <w:p w14:paraId="088B254B" w14:textId="77777777" w:rsidR="003E73D1" w:rsidRDefault="003E73D1" w:rsidP="003E73D1">
            <w:pPr>
              <w:adjustRightInd w:val="0"/>
              <w:snapToGrid w:val="0"/>
              <w:jc w:val="center"/>
              <w:rPr>
                <w:rFonts w:ascii="宋体" w:hAnsi="宋体" w:hint="eastAsia"/>
                <w:iCs/>
                <w:sz w:val="18"/>
                <w:szCs w:val="18"/>
              </w:rPr>
            </w:pPr>
            <w:r>
              <w:rPr>
                <w:rFonts w:ascii="宋体" w:hAnsi="宋体" w:hint="eastAsia"/>
                <w:iCs/>
                <w:sz w:val="18"/>
                <w:szCs w:val="18"/>
              </w:rPr>
              <w:t>防灾减灾工程学（必选）</w:t>
            </w:r>
          </w:p>
        </w:tc>
        <w:tc>
          <w:tcPr>
            <w:tcW w:w="606" w:type="pct"/>
          </w:tcPr>
          <w:p w14:paraId="5D225E6C" w14:textId="5F159F6F" w:rsidR="003E73D1" w:rsidRDefault="003E73D1" w:rsidP="003E73D1">
            <w:pPr>
              <w:rPr>
                <w:iCs/>
              </w:rPr>
            </w:pPr>
            <w:r>
              <w:rPr>
                <w:rFonts w:hint="eastAsia"/>
                <w:iCs/>
                <w:sz w:val="18"/>
                <w:szCs w:val="18"/>
              </w:rPr>
              <w:t>XS1408123</w:t>
            </w:r>
          </w:p>
        </w:tc>
        <w:tc>
          <w:tcPr>
            <w:tcW w:w="365" w:type="pct"/>
            <w:vAlign w:val="center"/>
          </w:tcPr>
          <w:p w14:paraId="0A8D4D93" w14:textId="141B051B" w:rsidR="003E73D1" w:rsidRDefault="003E73D1" w:rsidP="003E73D1">
            <w:pPr>
              <w:jc w:val="center"/>
              <w:rPr>
                <w:sz w:val="18"/>
                <w:szCs w:val="18"/>
              </w:rPr>
            </w:pPr>
            <w:r>
              <w:rPr>
                <w:rFonts w:hint="eastAsia"/>
                <w:sz w:val="18"/>
                <w:szCs w:val="18"/>
              </w:rPr>
              <w:t>2</w:t>
            </w:r>
          </w:p>
        </w:tc>
        <w:tc>
          <w:tcPr>
            <w:tcW w:w="365" w:type="pct"/>
            <w:vAlign w:val="center"/>
          </w:tcPr>
          <w:p w14:paraId="69E5A8F0" w14:textId="6512BF4F" w:rsidR="003E73D1" w:rsidRDefault="003E73D1" w:rsidP="003E73D1">
            <w:pPr>
              <w:jc w:val="center"/>
              <w:rPr>
                <w:i/>
                <w:sz w:val="18"/>
                <w:szCs w:val="18"/>
              </w:rPr>
            </w:pPr>
            <w:r>
              <w:rPr>
                <w:rFonts w:hint="eastAsia"/>
                <w:sz w:val="18"/>
                <w:szCs w:val="18"/>
              </w:rPr>
              <w:t>2</w:t>
            </w:r>
          </w:p>
        </w:tc>
        <w:tc>
          <w:tcPr>
            <w:tcW w:w="591" w:type="pct"/>
            <w:vMerge w:val="restart"/>
            <w:vAlign w:val="center"/>
          </w:tcPr>
          <w:p w14:paraId="2A8EE34B"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46B2817F"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3E73D1" w14:paraId="40DE958D" w14:textId="77777777" w:rsidTr="003E73D1">
        <w:trPr>
          <w:trHeight w:val="74"/>
          <w:jc w:val="center"/>
        </w:trPr>
        <w:tc>
          <w:tcPr>
            <w:tcW w:w="293" w:type="pct"/>
            <w:vMerge/>
          </w:tcPr>
          <w:p w14:paraId="3D20DC84" w14:textId="77777777" w:rsidR="003E73D1" w:rsidRDefault="003E73D1" w:rsidP="003E73D1">
            <w:pPr>
              <w:rPr>
                <w:b/>
                <w:color w:val="000000" w:themeColor="text1"/>
                <w:sz w:val="18"/>
                <w:szCs w:val="18"/>
              </w:rPr>
            </w:pPr>
          </w:p>
        </w:tc>
        <w:tc>
          <w:tcPr>
            <w:tcW w:w="951" w:type="pct"/>
            <w:vMerge/>
            <w:vAlign w:val="center"/>
          </w:tcPr>
          <w:p w14:paraId="30B88FF7" w14:textId="77777777" w:rsidR="003E73D1" w:rsidRDefault="003E73D1" w:rsidP="003E73D1">
            <w:pPr>
              <w:jc w:val="center"/>
              <w:rPr>
                <w:b/>
                <w:sz w:val="18"/>
                <w:szCs w:val="18"/>
              </w:rPr>
            </w:pPr>
          </w:p>
        </w:tc>
        <w:tc>
          <w:tcPr>
            <w:tcW w:w="1829" w:type="pct"/>
            <w:vAlign w:val="center"/>
          </w:tcPr>
          <w:p w14:paraId="3377D2AB"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（必选）</w:t>
            </w:r>
          </w:p>
        </w:tc>
        <w:tc>
          <w:tcPr>
            <w:tcW w:w="606" w:type="pct"/>
          </w:tcPr>
          <w:p w14:paraId="16D9BF18" w14:textId="52B4D2A1" w:rsidR="003E73D1" w:rsidRDefault="003E73D1" w:rsidP="003E73D1">
            <w:pPr>
              <w:rPr>
                <w:iCs/>
              </w:rPr>
            </w:pPr>
            <w:r>
              <w:rPr>
                <w:rFonts w:hint="eastAsia"/>
                <w:iCs/>
                <w:color w:val="000000" w:themeColor="text1"/>
                <w:sz w:val="18"/>
                <w:szCs w:val="18"/>
              </w:rPr>
              <w:t>XS1408102</w:t>
            </w:r>
          </w:p>
        </w:tc>
        <w:tc>
          <w:tcPr>
            <w:tcW w:w="365" w:type="pct"/>
            <w:vAlign w:val="center"/>
          </w:tcPr>
          <w:p w14:paraId="3A84AE72" w14:textId="12FA4CEE" w:rsidR="003E73D1" w:rsidRDefault="003E73D1" w:rsidP="003E73D1">
            <w:pPr>
              <w:jc w:val="center"/>
              <w:rPr>
                <w:color w:val="000000" w:themeColor="text1"/>
                <w:sz w:val="18"/>
                <w:szCs w:val="18"/>
              </w:rPr>
            </w:pPr>
            <w:r>
              <w:rPr>
                <w:rFonts w:hint="eastAsia"/>
                <w:color w:val="000000" w:themeColor="text1"/>
                <w:sz w:val="18"/>
                <w:szCs w:val="18"/>
              </w:rPr>
              <w:t>2</w:t>
            </w:r>
          </w:p>
        </w:tc>
        <w:tc>
          <w:tcPr>
            <w:tcW w:w="365" w:type="pct"/>
            <w:vAlign w:val="center"/>
          </w:tcPr>
          <w:p w14:paraId="0F252422" w14:textId="0FFE292C" w:rsidR="003E73D1" w:rsidRDefault="003E73D1" w:rsidP="003E73D1">
            <w:pPr>
              <w:jc w:val="center"/>
              <w:rPr>
                <w:color w:val="000000" w:themeColor="text1"/>
                <w:sz w:val="18"/>
                <w:szCs w:val="18"/>
              </w:rPr>
            </w:pPr>
            <w:r>
              <w:rPr>
                <w:rFonts w:hint="eastAsia"/>
                <w:color w:val="000000" w:themeColor="text1"/>
                <w:sz w:val="18"/>
                <w:szCs w:val="18"/>
              </w:rPr>
              <w:t>2</w:t>
            </w:r>
          </w:p>
        </w:tc>
        <w:tc>
          <w:tcPr>
            <w:tcW w:w="591" w:type="pct"/>
            <w:vMerge/>
            <w:vAlign w:val="center"/>
          </w:tcPr>
          <w:p w14:paraId="1EE7E23A" w14:textId="77777777" w:rsidR="003E73D1" w:rsidRDefault="003E73D1" w:rsidP="003E73D1">
            <w:pPr>
              <w:jc w:val="center"/>
              <w:rPr>
                <w:color w:val="000000" w:themeColor="text1"/>
                <w:sz w:val="18"/>
                <w:szCs w:val="18"/>
              </w:rPr>
            </w:pPr>
          </w:p>
        </w:tc>
      </w:tr>
      <w:tr w:rsidR="003E73D1" w14:paraId="2572E5C7" w14:textId="77777777" w:rsidTr="003E73D1">
        <w:trPr>
          <w:trHeight w:val="74"/>
          <w:jc w:val="center"/>
        </w:trPr>
        <w:tc>
          <w:tcPr>
            <w:tcW w:w="293" w:type="pct"/>
            <w:vMerge/>
          </w:tcPr>
          <w:p w14:paraId="361C0AD4" w14:textId="77777777" w:rsidR="003E73D1" w:rsidRDefault="003E73D1" w:rsidP="003E73D1">
            <w:pPr>
              <w:rPr>
                <w:b/>
                <w:color w:val="000000" w:themeColor="text1"/>
                <w:sz w:val="18"/>
                <w:szCs w:val="18"/>
              </w:rPr>
            </w:pPr>
          </w:p>
        </w:tc>
        <w:tc>
          <w:tcPr>
            <w:tcW w:w="951" w:type="pct"/>
            <w:vMerge/>
            <w:vAlign w:val="center"/>
          </w:tcPr>
          <w:p w14:paraId="6CD8413A" w14:textId="77777777" w:rsidR="003E73D1" w:rsidRDefault="003E73D1" w:rsidP="003E73D1">
            <w:pPr>
              <w:jc w:val="center"/>
              <w:rPr>
                <w:b/>
                <w:sz w:val="18"/>
                <w:szCs w:val="18"/>
              </w:rPr>
            </w:pPr>
          </w:p>
        </w:tc>
        <w:tc>
          <w:tcPr>
            <w:tcW w:w="1829" w:type="pct"/>
            <w:vAlign w:val="center"/>
          </w:tcPr>
          <w:p w14:paraId="3F4B4296"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结构智能监测与数字孪生技术</w:t>
            </w:r>
          </w:p>
        </w:tc>
        <w:tc>
          <w:tcPr>
            <w:tcW w:w="606" w:type="pct"/>
          </w:tcPr>
          <w:p w14:paraId="4546395A" w14:textId="16F0BDBC" w:rsidR="003E73D1" w:rsidRDefault="003E73D1" w:rsidP="003E73D1">
            <w:pPr>
              <w:rPr>
                <w:iCs/>
              </w:rPr>
            </w:pPr>
            <w:r w:rsidRPr="002A38E7">
              <w:rPr>
                <w:iCs/>
                <w:color w:val="000000" w:themeColor="text1"/>
                <w:sz w:val="18"/>
                <w:szCs w:val="18"/>
              </w:rPr>
              <w:t>XS1408124</w:t>
            </w:r>
          </w:p>
        </w:tc>
        <w:tc>
          <w:tcPr>
            <w:tcW w:w="365" w:type="pct"/>
            <w:vAlign w:val="center"/>
          </w:tcPr>
          <w:p w14:paraId="321308C3" w14:textId="4B5A6939" w:rsidR="003E73D1" w:rsidRDefault="003E73D1" w:rsidP="003E73D1">
            <w:pPr>
              <w:jc w:val="center"/>
              <w:rPr>
                <w:color w:val="000000" w:themeColor="text1"/>
                <w:sz w:val="18"/>
                <w:szCs w:val="18"/>
              </w:rPr>
            </w:pPr>
            <w:r>
              <w:rPr>
                <w:rFonts w:hint="eastAsia"/>
                <w:color w:val="000000" w:themeColor="text1"/>
                <w:sz w:val="18"/>
                <w:szCs w:val="18"/>
              </w:rPr>
              <w:t>2</w:t>
            </w:r>
          </w:p>
        </w:tc>
        <w:tc>
          <w:tcPr>
            <w:tcW w:w="365" w:type="pct"/>
            <w:vAlign w:val="center"/>
          </w:tcPr>
          <w:p w14:paraId="1F43FD3B" w14:textId="5F3AD1CA" w:rsidR="003E73D1" w:rsidRDefault="003E73D1" w:rsidP="003E73D1">
            <w:pPr>
              <w:jc w:val="center"/>
              <w:rPr>
                <w:color w:val="000000" w:themeColor="text1"/>
                <w:sz w:val="18"/>
                <w:szCs w:val="18"/>
              </w:rPr>
            </w:pPr>
            <w:r>
              <w:rPr>
                <w:rFonts w:hint="eastAsia"/>
                <w:color w:val="000000" w:themeColor="text1"/>
                <w:sz w:val="18"/>
                <w:szCs w:val="18"/>
              </w:rPr>
              <w:t>2</w:t>
            </w:r>
          </w:p>
        </w:tc>
        <w:tc>
          <w:tcPr>
            <w:tcW w:w="591" w:type="pct"/>
            <w:vMerge/>
            <w:vAlign w:val="center"/>
          </w:tcPr>
          <w:p w14:paraId="0E56727D" w14:textId="77777777" w:rsidR="003E73D1" w:rsidRDefault="003E73D1" w:rsidP="003E73D1">
            <w:pPr>
              <w:jc w:val="center"/>
              <w:rPr>
                <w:color w:val="000000" w:themeColor="text1"/>
                <w:sz w:val="18"/>
                <w:szCs w:val="18"/>
              </w:rPr>
            </w:pPr>
          </w:p>
        </w:tc>
      </w:tr>
      <w:tr w:rsidR="003E73D1" w14:paraId="249A186A" w14:textId="77777777" w:rsidTr="003E73D1">
        <w:trPr>
          <w:trHeight w:val="270"/>
          <w:jc w:val="center"/>
        </w:trPr>
        <w:tc>
          <w:tcPr>
            <w:tcW w:w="293" w:type="pct"/>
            <w:vMerge/>
          </w:tcPr>
          <w:p w14:paraId="43E5B7E5" w14:textId="77777777" w:rsidR="003E73D1" w:rsidRDefault="003E73D1" w:rsidP="003E73D1">
            <w:pPr>
              <w:rPr>
                <w:b/>
                <w:color w:val="000000" w:themeColor="text1"/>
                <w:sz w:val="18"/>
                <w:szCs w:val="18"/>
              </w:rPr>
            </w:pPr>
          </w:p>
        </w:tc>
        <w:tc>
          <w:tcPr>
            <w:tcW w:w="951" w:type="pct"/>
            <w:vMerge/>
            <w:vAlign w:val="center"/>
          </w:tcPr>
          <w:p w14:paraId="5ECC934C" w14:textId="77777777" w:rsidR="003E73D1" w:rsidRDefault="003E73D1" w:rsidP="003E73D1">
            <w:pPr>
              <w:jc w:val="center"/>
              <w:rPr>
                <w:b/>
                <w:sz w:val="18"/>
                <w:szCs w:val="18"/>
              </w:rPr>
            </w:pPr>
          </w:p>
        </w:tc>
        <w:tc>
          <w:tcPr>
            <w:tcW w:w="1829" w:type="pct"/>
            <w:vAlign w:val="center"/>
          </w:tcPr>
          <w:p w14:paraId="693BB2E8" w14:textId="77777777" w:rsidR="003E73D1" w:rsidRDefault="003E73D1" w:rsidP="003E73D1">
            <w:pPr>
              <w:adjustRightInd w:val="0"/>
              <w:snapToGrid w:val="0"/>
              <w:jc w:val="center"/>
              <w:rPr>
                <w:rFonts w:ascii="宋体" w:hAnsi="宋体" w:hint="eastAsia"/>
                <w:iCs/>
                <w:color w:val="000000" w:themeColor="text1"/>
                <w:sz w:val="18"/>
                <w:szCs w:val="18"/>
              </w:rPr>
            </w:pPr>
            <w:r>
              <w:rPr>
                <w:rFonts w:ascii="宋体" w:hAnsi="宋体" w:hint="eastAsia"/>
                <w:iCs/>
                <w:color w:val="000000" w:themeColor="text1"/>
                <w:sz w:val="18"/>
                <w:szCs w:val="18"/>
              </w:rPr>
              <w:t>现代钢结构</w:t>
            </w:r>
          </w:p>
        </w:tc>
        <w:tc>
          <w:tcPr>
            <w:tcW w:w="606" w:type="pct"/>
          </w:tcPr>
          <w:p w14:paraId="324B687E" w14:textId="01FFAAEF" w:rsidR="003E73D1" w:rsidRDefault="003E73D1" w:rsidP="003E73D1">
            <w:pPr>
              <w:rPr>
                <w:iCs/>
              </w:rPr>
            </w:pPr>
            <w:r w:rsidRPr="00210E40">
              <w:rPr>
                <w:iCs/>
                <w:color w:val="000000" w:themeColor="text1"/>
                <w:sz w:val="18"/>
                <w:szCs w:val="18"/>
              </w:rPr>
              <w:t>XS1408104</w:t>
            </w:r>
          </w:p>
        </w:tc>
        <w:tc>
          <w:tcPr>
            <w:tcW w:w="365" w:type="pct"/>
            <w:vAlign w:val="center"/>
          </w:tcPr>
          <w:p w14:paraId="11F46711" w14:textId="5686558B" w:rsidR="003E73D1" w:rsidRDefault="003E73D1" w:rsidP="003E73D1">
            <w:pPr>
              <w:jc w:val="center"/>
              <w:rPr>
                <w:color w:val="000000" w:themeColor="text1"/>
                <w:sz w:val="18"/>
                <w:szCs w:val="18"/>
              </w:rPr>
            </w:pPr>
            <w:r>
              <w:rPr>
                <w:rFonts w:hint="eastAsia"/>
                <w:color w:val="000000" w:themeColor="text1"/>
                <w:sz w:val="18"/>
                <w:szCs w:val="18"/>
              </w:rPr>
              <w:t>2</w:t>
            </w:r>
          </w:p>
        </w:tc>
        <w:tc>
          <w:tcPr>
            <w:tcW w:w="365" w:type="pct"/>
            <w:vAlign w:val="center"/>
          </w:tcPr>
          <w:p w14:paraId="6822C0FA" w14:textId="001868C0" w:rsidR="003E73D1" w:rsidRDefault="003E73D1" w:rsidP="003E73D1">
            <w:pPr>
              <w:jc w:val="center"/>
              <w:rPr>
                <w:color w:val="000000" w:themeColor="text1"/>
                <w:sz w:val="18"/>
                <w:szCs w:val="18"/>
              </w:rPr>
            </w:pPr>
            <w:r>
              <w:rPr>
                <w:color w:val="000000" w:themeColor="text1"/>
                <w:sz w:val="18"/>
                <w:szCs w:val="18"/>
              </w:rPr>
              <w:t>2</w:t>
            </w:r>
          </w:p>
        </w:tc>
        <w:tc>
          <w:tcPr>
            <w:tcW w:w="591" w:type="pct"/>
            <w:vMerge/>
            <w:vAlign w:val="center"/>
          </w:tcPr>
          <w:p w14:paraId="185233CE" w14:textId="77777777" w:rsidR="003E73D1" w:rsidRDefault="003E73D1" w:rsidP="003E73D1">
            <w:pPr>
              <w:jc w:val="center"/>
              <w:rPr>
                <w:color w:val="000000" w:themeColor="text1"/>
                <w:sz w:val="18"/>
                <w:szCs w:val="18"/>
              </w:rPr>
            </w:pPr>
          </w:p>
        </w:tc>
      </w:tr>
      <w:tr w:rsidR="003E73D1" w14:paraId="50C56A2A" w14:textId="77777777" w:rsidTr="003E73D1">
        <w:trPr>
          <w:jc w:val="center"/>
        </w:trPr>
        <w:tc>
          <w:tcPr>
            <w:tcW w:w="293" w:type="pct"/>
            <w:vMerge/>
          </w:tcPr>
          <w:p w14:paraId="46A76549" w14:textId="77777777" w:rsidR="003E73D1" w:rsidRDefault="003E73D1" w:rsidP="003E73D1">
            <w:pPr>
              <w:rPr>
                <w:b/>
                <w:color w:val="000000" w:themeColor="text1"/>
                <w:sz w:val="18"/>
                <w:szCs w:val="18"/>
              </w:rPr>
            </w:pPr>
          </w:p>
        </w:tc>
        <w:tc>
          <w:tcPr>
            <w:tcW w:w="951" w:type="pct"/>
            <w:vMerge/>
            <w:vAlign w:val="center"/>
          </w:tcPr>
          <w:p w14:paraId="1EE58600" w14:textId="77777777" w:rsidR="003E73D1" w:rsidRDefault="003E73D1" w:rsidP="003E73D1">
            <w:pPr>
              <w:jc w:val="center"/>
              <w:rPr>
                <w:b/>
                <w:sz w:val="18"/>
                <w:szCs w:val="18"/>
              </w:rPr>
            </w:pPr>
          </w:p>
        </w:tc>
        <w:tc>
          <w:tcPr>
            <w:tcW w:w="1829" w:type="pct"/>
            <w:vAlign w:val="center"/>
          </w:tcPr>
          <w:p w14:paraId="665277BA" w14:textId="77777777" w:rsidR="003E73D1" w:rsidRDefault="003E73D1" w:rsidP="003E73D1">
            <w:pPr>
              <w:adjustRightInd w:val="0"/>
              <w:snapToGrid w:val="0"/>
              <w:jc w:val="center"/>
              <w:rPr>
                <w:rFonts w:ascii="宋体" w:hAnsi="宋体" w:hint="eastAsia"/>
                <w:iCs/>
                <w:sz w:val="18"/>
                <w:szCs w:val="18"/>
              </w:rPr>
            </w:pPr>
            <w:r>
              <w:rPr>
                <w:rFonts w:ascii="宋体" w:hAnsi="宋体" w:hint="eastAsia"/>
                <w:color w:val="000000" w:themeColor="text1"/>
                <w:sz w:val="18"/>
                <w:szCs w:val="18"/>
              </w:rPr>
              <w:t>数值分析</w:t>
            </w:r>
          </w:p>
        </w:tc>
        <w:tc>
          <w:tcPr>
            <w:tcW w:w="606" w:type="pct"/>
          </w:tcPr>
          <w:p w14:paraId="04C81096" w14:textId="51A39905" w:rsidR="003E73D1" w:rsidRDefault="003E73D1" w:rsidP="003E73D1">
            <w:pPr>
              <w:rPr>
                <w:iCs/>
              </w:rPr>
            </w:pPr>
            <w:r w:rsidRPr="00210E40">
              <w:rPr>
                <w:iCs/>
                <w:color w:val="000000" w:themeColor="text1"/>
                <w:sz w:val="18"/>
                <w:szCs w:val="18"/>
              </w:rPr>
              <w:t>XS1408002</w:t>
            </w:r>
          </w:p>
        </w:tc>
        <w:tc>
          <w:tcPr>
            <w:tcW w:w="365" w:type="pct"/>
            <w:vAlign w:val="center"/>
          </w:tcPr>
          <w:p w14:paraId="0A310132" w14:textId="7AD044BC" w:rsidR="003E73D1" w:rsidRDefault="003E73D1" w:rsidP="003E73D1">
            <w:pPr>
              <w:jc w:val="center"/>
              <w:rPr>
                <w:color w:val="000000" w:themeColor="text1"/>
                <w:sz w:val="18"/>
                <w:szCs w:val="18"/>
              </w:rPr>
            </w:pPr>
            <w:r>
              <w:rPr>
                <w:rFonts w:hint="eastAsia"/>
                <w:color w:val="000000" w:themeColor="text1"/>
                <w:sz w:val="18"/>
                <w:szCs w:val="18"/>
              </w:rPr>
              <w:t>2</w:t>
            </w:r>
          </w:p>
        </w:tc>
        <w:tc>
          <w:tcPr>
            <w:tcW w:w="365" w:type="pct"/>
            <w:vAlign w:val="center"/>
          </w:tcPr>
          <w:p w14:paraId="15077F35" w14:textId="031C8BD1" w:rsidR="003E73D1" w:rsidRDefault="003E73D1" w:rsidP="003E73D1">
            <w:pPr>
              <w:jc w:val="center"/>
              <w:rPr>
                <w:color w:val="000000" w:themeColor="text1"/>
                <w:sz w:val="18"/>
                <w:szCs w:val="18"/>
              </w:rPr>
            </w:pPr>
            <w:r>
              <w:rPr>
                <w:rFonts w:hint="eastAsia"/>
                <w:color w:val="000000" w:themeColor="text1"/>
                <w:sz w:val="18"/>
                <w:szCs w:val="18"/>
              </w:rPr>
              <w:t>2</w:t>
            </w:r>
          </w:p>
        </w:tc>
        <w:tc>
          <w:tcPr>
            <w:tcW w:w="591" w:type="pct"/>
            <w:vMerge/>
            <w:vAlign w:val="center"/>
          </w:tcPr>
          <w:p w14:paraId="5BA7D5E4" w14:textId="77777777" w:rsidR="003E73D1" w:rsidRDefault="003E73D1" w:rsidP="003E73D1">
            <w:pPr>
              <w:jc w:val="center"/>
              <w:rPr>
                <w:color w:val="000000" w:themeColor="text1"/>
                <w:sz w:val="18"/>
                <w:szCs w:val="18"/>
              </w:rPr>
            </w:pPr>
          </w:p>
        </w:tc>
      </w:tr>
      <w:tr w:rsidR="003E73D1" w14:paraId="0B30D8D7" w14:textId="77777777" w:rsidTr="003E73D1">
        <w:trPr>
          <w:jc w:val="center"/>
        </w:trPr>
        <w:tc>
          <w:tcPr>
            <w:tcW w:w="293" w:type="pct"/>
            <w:vMerge/>
          </w:tcPr>
          <w:p w14:paraId="40869B09" w14:textId="77777777" w:rsidR="003E73D1" w:rsidRDefault="003E73D1" w:rsidP="003E73D1">
            <w:pPr>
              <w:rPr>
                <w:b/>
                <w:color w:val="000000" w:themeColor="text1"/>
                <w:sz w:val="18"/>
                <w:szCs w:val="18"/>
              </w:rPr>
            </w:pPr>
          </w:p>
        </w:tc>
        <w:tc>
          <w:tcPr>
            <w:tcW w:w="951" w:type="pct"/>
            <w:vMerge/>
            <w:vAlign w:val="center"/>
          </w:tcPr>
          <w:p w14:paraId="06F67094" w14:textId="77777777" w:rsidR="003E73D1" w:rsidRDefault="003E73D1" w:rsidP="003E73D1">
            <w:pPr>
              <w:jc w:val="center"/>
              <w:rPr>
                <w:b/>
                <w:sz w:val="18"/>
                <w:szCs w:val="18"/>
              </w:rPr>
            </w:pPr>
          </w:p>
        </w:tc>
        <w:tc>
          <w:tcPr>
            <w:tcW w:w="1829" w:type="pct"/>
            <w:vAlign w:val="center"/>
          </w:tcPr>
          <w:p w14:paraId="37499C1B" w14:textId="24710A46" w:rsidR="003E73D1" w:rsidRDefault="003E73D1" w:rsidP="003E73D1">
            <w:pPr>
              <w:adjustRightInd w:val="0"/>
              <w:snapToGrid w:val="0"/>
              <w:jc w:val="center"/>
              <w:rPr>
                <w:rFonts w:ascii="宋体" w:hAnsi="宋体" w:hint="eastAsia"/>
                <w:iCs/>
                <w:color w:val="000000" w:themeColor="text1"/>
                <w:sz w:val="18"/>
                <w:szCs w:val="18"/>
              </w:rPr>
            </w:pPr>
            <w:r>
              <w:rPr>
                <w:rFonts w:ascii="宋体" w:hAnsi="宋体" w:hint="eastAsia"/>
                <w:iCs/>
                <w:color w:val="000000" w:themeColor="text1"/>
                <w:sz w:val="18"/>
                <w:szCs w:val="18"/>
              </w:rPr>
              <w:t>结构可靠性理论</w:t>
            </w:r>
            <w:r w:rsidR="00136DAA">
              <w:rPr>
                <w:rFonts w:ascii="宋体" w:hAnsi="宋体" w:hint="eastAsia"/>
                <w:iCs/>
                <w:color w:val="000000" w:themeColor="text1"/>
                <w:sz w:val="18"/>
                <w:szCs w:val="18"/>
              </w:rPr>
              <w:t>及</w:t>
            </w:r>
            <w:r>
              <w:rPr>
                <w:rFonts w:ascii="宋体" w:hAnsi="宋体" w:hint="eastAsia"/>
                <w:iCs/>
                <w:color w:val="000000" w:themeColor="text1"/>
                <w:sz w:val="18"/>
                <w:szCs w:val="18"/>
              </w:rPr>
              <w:t>应用</w:t>
            </w:r>
          </w:p>
        </w:tc>
        <w:tc>
          <w:tcPr>
            <w:tcW w:w="606" w:type="pct"/>
          </w:tcPr>
          <w:p w14:paraId="1DF69672" w14:textId="3D028808" w:rsidR="003E73D1" w:rsidRDefault="003E73D1" w:rsidP="003E73D1">
            <w:pPr>
              <w:rPr>
                <w:iCs/>
              </w:rPr>
            </w:pPr>
            <w:r w:rsidRPr="00210E40">
              <w:rPr>
                <w:iCs/>
                <w:color w:val="000000" w:themeColor="text1"/>
                <w:sz w:val="18"/>
                <w:szCs w:val="18"/>
              </w:rPr>
              <w:t>XS1408106</w:t>
            </w:r>
          </w:p>
        </w:tc>
        <w:tc>
          <w:tcPr>
            <w:tcW w:w="365" w:type="pct"/>
            <w:vAlign w:val="center"/>
          </w:tcPr>
          <w:p w14:paraId="17F656B4" w14:textId="40EF6663" w:rsidR="003E73D1" w:rsidRDefault="003E73D1" w:rsidP="003E73D1">
            <w:pPr>
              <w:jc w:val="center"/>
              <w:rPr>
                <w:color w:val="000000" w:themeColor="text1"/>
                <w:sz w:val="18"/>
                <w:szCs w:val="18"/>
              </w:rPr>
            </w:pPr>
            <w:r>
              <w:rPr>
                <w:color w:val="000000" w:themeColor="text1"/>
                <w:sz w:val="18"/>
                <w:szCs w:val="18"/>
              </w:rPr>
              <w:t>2</w:t>
            </w:r>
          </w:p>
        </w:tc>
        <w:tc>
          <w:tcPr>
            <w:tcW w:w="365" w:type="pct"/>
            <w:vAlign w:val="center"/>
          </w:tcPr>
          <w:p w14:paraId="6068EF36" w14:textId="66ACC028" w:rsidR="003E73D1" w:rsidRDefault="003E73D1" w:rsidP="003E73D1">
            <w:pPr>
              <w:jc w:val="center"/>
              <w:rPr>
                <w:i/>
                <w:color w:val="000000" w:themeColor="text1"/>
                <w:sz w:val="18"/>
                <w:szCs w:val="18"/>
              </w:rPr>
            </w:pPr>
            <w:r>
              <w:rPr>
                <w:color w:val="000000" w:themeColor="text1"/>
                <w:sz w:val="18"/>
                <w:szCs w:val="18"/>
              </w:rPr>
              <w:t>2</w:t>
            </w:r>
          </w:p>
        </w:tc>
        <w:tc>
          <w:tcPr>
            <w:tcW w:w="591" w:type="pct"/>
            <w:vMerge/>
            <w:vAlign w:val="center"/>
          </w:tcPr>
          <w:p w14:paraId="34ADD0D2" w14:textId="77777777" w:rsidR="003E73D1" w:rsidRDefault="003E73D1" w:rsidP="003E73D1">
            <w:pPr>
              <w:jc w:val="center"/>
              <w:rPr>
                <w:color w:val="000000" w:themeColor="text1"/>
                <w:sz w:val="18"/>
                <w:szCs w:val="18"/>
              </w:rPr>
            </w:pPr>
          </w:p>
        </w:tc>
      </w:tr>
      <w:tr w:rsidR="003E73D1" w14:paraId="71090BFD" w14:textId="77777777" w:rsidTr="003E73D1">
        <w:trPr>
          <w:jc w:val="center"/>
        </w:trPr>
        <w:tc>
          <w:tcPr>
            <w:tcW w:w="293" w:type="pct"/>
            <w:vMerge/>
          </w:tcPr>
          <w:p w14:paraId="6BFB6DB2" w14:textId="77777777" w:rsidR="003E73D1" w:rsidRDefault="003E73D1" w:rsidP="003E73D1">
            <w:pPr>
              <w:rPr>
                <w:b/>
                <w:color w:val="000000" w:themeColor="text1"/>
                <w:sz w:val="18"/>
                <w:szCs w:val="18"/>
              </w:rPr>
            </w:pPr>
          </w:p>
        </w:tc>
        <w:tc>
          <w:tcPr>
            <w:tcW w:w="951" w:type="pct"/>
            <w:vMerge w:val="restart"/>
            <w:vAlign w:val="center"/>
          </w:tcPr>
          <w:p w14:paraId="27AC2B58" w14:textId="77777777" w:rsidR="003E73D1" w:rsidRDefault="003E73D1" w:rsidP="003E73D1">
            <w:pPr>
              <w:adjustRightInd w:val="0"/>
              <w:snapToGrid w:val="0"/>
              <w:jc w:val="center"/>
              <w:rPr>
                <w:b/>
                <w:sz w:val="18"/>
                <w:szCs w:val="18"/>
              </w:rPr>
            </w:pPr>
            <w:r>
              <w:rPr>
                <w:rFonts w:hint="eastAsia"/>
                <w:b/>
                <w:sz w:val="18"/>
                <w:szCs w:val="18"/>
              </w:rPr>
              <w:t>岩土工程方向选修课</w:t>
            </w:r>
            <w:r>
              <w:rPr>
                <w:b/>
                <w:sz w:val="18"/>
                <w:szCs w:val="18"/>
              </w:rPr>
              <w:t>（</w:t>
            </w:r>
            <w:r>
              <w:rPr>
                <w:rFonts w:hint="eastAsia"/>
                <w:b/>
                <w:sz w:val="18"/>
                <w:szCs w:val="18"/>
              </w:rPr>
              <w:t>1</w:t>
            </w:r>
            <w:r>
              <w:rPr>
                <w:b/>
                <w:sz w:val="18"/>
                <w:szCs w:val="18"/>
              </w:rPr>
              <w:t>2</w:t>
            </w:r>
            <w:r>
              <w:rPr>
                <w:b/>
                <w:sz w:val="18"/>
                <w:szCs w:val="18"/>
              </w:rPr>
              <w:t>学分）</w:t>
            </w:r>
          </w:p>
        </w:tc>
        <w:tc>
          <w:tcPr>
            <w:tcW w:w="1829" w:type="pct"/>
            <w:vAlign w:val="center"/>
          </w:tcPr>
          <w:p w14:paraId="1307952E" w14:textId="77777777" w:rsidR="003E73D1" w:rsidRDefault="003E73D1" w:rsidP="003E73D1">
            <w:pPr>
              <w:adjustRightInd w:val="0"/>
              <w:snapToGrid w:val="0"/>
              <w:jc w:val="center"/>
              <w:rPr>
                <w:rFonts w:ascii="宋体" w:hAnsi="宋体" w:hint="eastAsia"/>
                <w:color w:val="000000" w:themeColor="text1"/>
                <w:sz w:val="18"/>
                <w:szCs w:val="18"/>
              </w:rPr>
            </w:pPr>
            <w:r>
              <w:rPr>
                <w:rFonts w:ascii="宋体" w:hAnsi="宋体" w:hint="eastAsia"/>
                <w:iCs/>
                <w:sz w:val="18"/>
                <w:szCs w:val="18"/>
              </w:rPr>
              <w:t>防灾减灾工程学（必选）</w:t>
            </w:r>
          </w:p>
        </w:tc>
        <w:tc>
          <w:tcPr>
            <w:tcW w:w="606" w:type="pct"/>
          </w:tcPr>
          <w:p w14:paraId="24F2C0C2" w14:textId="29C4485E" w:rsidR="003E73D1" w:rsidRDefault="003E73D1" w:rsidP="003E73D1">
            <w:pPr>
              <w:rPr>
                <w:iCs/>
              </w:rPr>
            </w:pPr>
            <w:r>
              <w:rPr>
                <w:rFonts w:hint="eastAsia"/>
                <w:iCs/>
                <w:sz w:val="18"/>
                <w:szCs w:val="18"/>
              </w:rPr>
              <w:t>XS1408123</w:t>
            </w:r>
          </w:p>
        </w:tc>
        <w:tc>
          <w:tcPr>
            <w:tcW w:w="365" w:type="pct"/>
            <w:vAlign w:val="center"/>
          </w:tcPr>
          <w:p w14:paraId="0FD98B0D" w14:textId="5DA92E60" w:rsidR="003E73D1" w:rsidRDefault="003E73D1" w:rsidP="003E73D1">
            <w:pPr>
              <w:jc w:val="center"/>
              <w:rPr>
                <w:iCs/>
                <w:color w:val="000000" w:themeColor="text1"/>
                <w:sz w:val="18"/>
                <w:szCs w:val="18"/>
              </w:rPr>
            </w:pPr>
            <w:r>
              <w:rPr>
                <w:rFonts w:hint="eastAsia"/>
                <w:color w:val="000000" w:themeColor="text1"/>
                <w:sz w:val="18"/>
                <w:szCs w:val="18"/>
              </w:rPr>
              <w:t>2</w:t>
            </w:r>
          </w:p>
        </w:tc>
        <w:tc>
          <w:tcPr>
            <w:tcW w:w="365" w:type="pct"/>
            <w:vAlign w:val="center"/>
          </w:tcPr>
          <w:p w14:paraId="27B82A85" w14:textId="4615B63C" w:rsidR="003E73D1" w:rsidRDefault="003E73D1" w:rsidP="003E73D1">
            <w:pPr>
              <w:jc w:val="center"/>
              <w:rPr>
                <w:iCs/>
                <w:color w:val="000000" w:themeColor="text1"/>
                <w:sz w:val="18"/>
                <w:szCs w:val="18"/>
              </w:rPr>
            </w:pPr>
            <w:r>
              <w:rPr>
                <w:rFonts w:hint="eastAsia"/>
                <w:color w:val="000000" w:themeColor="text1"/>
                <w:sz w:val="18"/>
                <w:szCs w:val="18"/>
              </w:rPr>
              <w:t>2</w:t>
            </w:r>
          </w:p>
        </w:tc>
        <w:tc>
          <w:tcPr>
            <w:tcW w:w="591" w:type="pct"/>
            <w:vMerge w:val="restart"/>
            <w:vAlign w:val="center"/>
          </w:tcPr>
          <w:p w14:paraId="5F43FE04"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4E74C727"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3E73D1" w14:paraId="3F7CE0D7" w14:textId="77777777" w:rsidTr="003E73D1">
        <w:trPr>
          <w:jc w:val="center"/>
        </w:trPr>
        <w:tc>
          <w:tcPr>
            <w:tcW w:w="293" w:type="pct"/>
            <w:vMerge/>
          </w:tcPr>
          <w:p w14:paraId="031DED8A" w14:textId="77777777" w:rsidR="003E73D1" w:rsidRDefault="003E73D1" w:rsidP="003E73D1">
            <w:pPr>
              <w:rPr>
                <w:b/>
                <w:color w:val="000000" w:themeColor="text1"/>
                <w:sz w:val="18"/>
                <w:szCs w:val="18"/>
              </w:rPr>
            </w:pPr>
          </w:p>
        </w:tc>
        <w:tc>
          <w:tcPr>
            <w:tcW w:w="951" w:type="pct"/>
            <w:vMerge/>
            <w:vAlign w:val="center"/>
          </w:tcPr>
          <w:p w14:paraId="2E2E67BA" w14:textId="77777777" w:rsidR="003E73D1" w:rsidRDefault="003E73D1" w:rsidP="003E73D1">
            <w:pPr>
              <w:adjustRightInd w:val="0"/>
              <w:snapToGrid w:val="0"/>
              <w:jc w:val="center"/>
              <w:rPr>
                <w:b/>
                <w:sz w:val="18"/>
                <w:szCs w:val="18"/>
              </w:rPr>
            </w:pPr>
          </w:p>
        </w:tc>
        <w:tc>
          <w:tcPr>
            <w:tcW w:w="1829" w:type="pct"/>
            <w:vAlign w:val="center"/>
          </w:tcPr>
          <w:p w14:paraId="454E24F0"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（必选）</w:t>
            </w:r>
          </w:p>
        </w:tc>
        <w:tc>
          <w:tcPr>
            <w:tcW w:w="606" w:type="pct"/>
          </w:tcPr>
          <w:p w14:paraId="61EBD7EA" w14:textId="05AADF72" w:rsidR="003E73D1" w:rsidRDefault="003E73D1" w:rsidP="003E73D1">
            <w:pPr>
              <w:rPr>
                <w:iCs/>
              </w:rPr>
            </w:pPr>
            <w:r>
              <w:rPr>
                <w:rFonts w:hint="eastAsia"/>
                <w:iCs/>
                <w:color w:val="000000" w:themeColor="text1"/>
                <w:sz w:val="18"/>
                <w:szCs w:val="18"/>
              </w:rPr>
              <w:t>XS1408102</w:t>
            </w:r>
          </w:p>
        </w:tc>
        <w:tc>
          <w:tcPr>
            <w:tcW w:w="365" w:type="pct"/>
            <w:vAlign w:val="center"/>
          </w:tcPr>
          <w:p w14:paraId="2FC705D9" w14:textId="5CA1EE4F"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01382782" w14:textId="77414BBB"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62505940" w14:textId="77777777" w:rsidR="003E73D1" w:rsidRDefault="003E73D1" w:rsidP="003E73D1">
            <w:pPr>
              <w:adjustRightInd w:val="0"/>
              <w:snapToGrid w:val="0"/>
              <w:jc w:val="center"/>
              <w:rPr>
                <w:color w:val="000000" w:themeColor="text1"/>
                <w:sz w:val="18"/>
                <w:szCs w:val="18"/>
              </w:rPr>
            </w:pPr>
          </w:p>
        </w:tc>
      </w:tr>
      <w:tr w:rsidR="003E73D1" w14:paraId="1F908FF3" w14:textId="77777777" w:rsidTr="003E73D1">
        <w:trPr>
          <w:jc w:val="center"/>
        </w:trPr>
        <w:tc>
          <w:tcPr>
            <w:tcW w:w="293" w:type="pct"/>
            <w:vMerge/>
          </w:tcPr>
          <w:p w14:paraId="34CA6F53" w14:textId="77777777" w:rsidR="003E73D1" w:rsidRDefault="003E73D1" w:rsidP="003E73D1">
            <w:pPr>
              <w:rPr>
                <w:b/>
                <w:color w:val="000000" w:themeColor="text1"/>
                <w:sz w:val="18"/>
                <w:szCs w:val="18"/>
              </w:rPr>
            </w:pPr>
          </w:p>
        </w:tc>
        <w:tc>
          <w:tcPr>
            <w:tcW w:w="951" w:type="pct"/>
            <w:vMerge/>
            <w:vAlign w:val="center"/>
          </w:tcPr>
          <w:p w14:paraId="551D871D" w14:textId="77777777" w:rsidR="003E73D1" w:rsidRDefault="003E73D1" w:rsidP="003E73D1">
            <w:pPr>
              <w:adjustRightInd w:val="0"/>
              <w:snapToGrid w:val="0"/>
              <w:jc w:val="center"/>
              <w:rPr>
                <w:b/>
                <w:sz w:val="18"/>
                <w:szCs w:val="18"/>
              </w:rPr>
            </w:pPr>
          </w:p>
        </w:tc>
        <w:tc>
          <w:tcPr>
            <w:tcW w:w="1829" w:type="pct"/>
            <w:vAlign w:val="center"/>
          </w:tcPr>
          <w:p w14:paraId="68D533B5"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结构智能监测与数字孪生技术</w:t>
            </w:r>
          </w:p>
        </w:tc>
        <w:tc>
          <w:tcPr>
            <w:tcW w:w="606" w:type="pct"/>
          </w:tcPr>
          <w:p w14:paraId="562D8E3B" w14:textId="5D0CCF9D" w:rsidR="003E73D1" w:rsidRDefault="003E73D1" w:rsidP="003E73D1">
            <w:pPr>
              <w:rPr>
                <w:iCs/>
              </w:rPr>
            </w:pPr>
            <w:r w:rsidRPr="002A38E7">
              <w:rPr>
                <w:iCs/>
                <w:color w:val="000000" w:themeColor="text1"/>
                <w:sz w:val="18"/>
                <w:szCs w:val="18"/>
              </w:rPr>
              <w:t>XS1408124</w:t>
            </w:r>
          </w:p>
        </w:tc>
        <w:tc>
          <w:tcPr>
            <w:tcW w:w="365" w:type="pct"/>
            <w:vAlign w:val="center"/>
          </w:tcPr>
          <w:p w14:paraId="2CB6415B" w14:textId="54839328"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66F60451" w14:textId="68B392DD"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0710837A" w14:textId="77777777" w:rsidR="003E73D1" w:rsidRDefault="003E73D1" w:rsidP="003E73D1">
            <w:pPr>
              <w:adjustRightInd w:val="0"/>
              <w:snapToGrid w:val="0"/>
              <w:jc w:val="center"/>
              <w:rPr>
                <w:color w:val="000000" w:themeColor="text1"/>
                <w:sz w:val="18"/>
                <w:szCs w:val="18"/>
              </w:rPr>
            </w:pPr>
          </w:p>
        </w:tc>
      </w:tr>
      <w:tr w:rsidR="003E73D1" w14:paraId="61C9833C" w14:textId="77777777" w:rsidTr="003E73D1">
        <w:trPr>
          <w:jc w:val="center"/>
        </w:trPr>
        <w:tc>
          <w:tcPr>
            <w:tcW w:w="293" w:type="pct"/>
            <w:vMerge/>
          </w:tcPr>
          <w:p w14:paraId="07EF32B3" w14:textId="77777777" w:rsidR="003E73D1" w:rsidRDefault="003E73D1" w:rsidP="003E73D1">
            <w:pPr>
              <w:rPr>
                <w:b/>
                <w:color w:val="000000" w:themeColor="text1"/>
                <w:sz w:val="18"/>
                <w:szCs w:val="18"/>
              </w:rPr>
            </w:pPr>
          </w:p>
        </w:tc>
        <w:tc>
          <w:tcPr>
            <w:tcW w:w="951" w:type="pct"/>
            <w:vMerge/>
            <w:vAlign w:val="center"/>
          </w:tcPr>
          <w:p w14:paraId="7E78B332" w14:textId="77777777" w:rsidR="003E73D1" w:rsidRDefault="003E73D1" w:rsidP="003E73D1">
            <w:pPr>
              <w:adjustRightInd w:val="0"/>
              <w:snapToGrid w:val="0"/>
              <w:jc w:val="center"/>
              <w:rPr>
                <w:b/>
                <w:sz w:val="18"/>
                <w:szCs w:val="18"/>
              </w:rPr>
            </w:pPr>
          </w:p>
        </w:tc>
        <w:tc>
          <w:tcPr>
            <w:tcW w:w="1829" w:type="pct"/>
          </w:tcPr>
          <w:p w14:paraId="777F91E0"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高等土力学</w:t>
            </w:r>
          </w:p>
        </w:tc>
        <w:tc>
          <w:tcPr>
            <w:tcW w:w="606" w:type="pct"/>
          </w:tcPr>
          <w:p w14:paraId="740C435F" w14:textId="05929DD3" w:rsidR="003E73D1" w:rsidRDefault="003E73D1" w:rsidP="003E73D1">
            <w:pPr>
              <w:rPr>
                <w:iCs/>
              </w:rPr>
            </w:pPr>
            <w:r w:rsidRPr="00BE426F">
              <w:rPr>
                <w:iCs/>
                <w:color w:val="000000" w:themeColor="text1"/>
                <w:sz w:val="18"/>
                <w:szCs w:val="18"/>
              </w:rPr>
              <w:t>XS1408107</w:t>
            </w:r>
          </w:p>
        </w:tc>
        <w:tc>
          <w:tcPr>
            <w:tcW w:w="365" w:type="pct"/>
            <w:vAlign w:val="center"/>
          </w:tcPr>
          <w:p w14:paraId="15817D3D" w14:textId="4E5DFE2B"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23AE4C07" w14:textId="3FBCE933"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70A76B3A" w14:textId="77777777" w:rsidR="003E73D1" w:rsidRDefault="003E73D1" w:rsidP="003E73D1">
            <w:pPr>
              <w:adjustRightInd w:val="0"/>
              <w:snapToGrid w:val="0"/>
              <w:jc w:val="center"/>
              <w:rPr>
                <w:color w:val="000000" w:themeColor="text1"/>
                <w:sz w:val="18"/>
                <w:szCs w:val="18"/>
              </w:rPr>
            </w:pPr>
          </w:p>
        </w:tc>
      </w:tr>
      <w:tr w:rsidR="003E73D1" w14:paraId="646BE3EA" w14:textId="77777777" w:rsidTr="003E73D1">
        <w:trPr>
          <w:jc w:val="center"/>
        </w:trPr>
        <w:tc>
          <w:tcPr>
            <w:tcW w:w="293" w:type="pct"/>
            <w:vMerge/>
          </w:tcPr>
          <w:p w14:paraId="0ABC75AF" w14:textId="77777777" w:rsidR="003E73D1" w:rsidRDefault="003E73D1" w:rsidP="003E73D1">
            <w:pPr>
              <w:rPr>
                <w:b/>
                <w:color w:val="000000" w:themeColor="text1"/>
                <w:sz w:val="18"/>
                <w:szCs w:val="18"/>
              </w:rPr>
            </w:pPr>
          </w:p>
        </w:tc>
        <w:tc>
          <w:tcPr>
            <w:tcW w:w="951" w:type="pct"/>
            <w:vMerge/>
            <w:vAlign w:val="center"/>
          </w:tcPr>
          <w:p w14:paraId="7AFB68BA" w14:textId="77777777" w:rsidR="003E73D1" w:rsidRDefault="003E73D1" w:rsidP="003E73D1">
            <w:pPr>
              <w:adjustRightInd w:val="0"/>
              <w:snapToGrid w:val="0"/>
              <w:jc w:val="center"/>
              <w:rPr>
                <w:b/>
                <w:sz w:val="18"/>
                <w:szCs w:val="18"/>
              </w:rPr>
            </w:pPr>
          </w:p>
        </w:tc>
        <w:tc>
          <w:tcPr>
            <w:tcW w:w="1829" w:type="pct"/>
          </w:tcPr>
          <w:p w14:paraId="19EDA394"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高等流体力学</w:t>
            </w:r>
          </w:p>
        </w:tc>
        <w:tc>
          <w:tcPr>
            <w:tcW w:w="606" w:type="pct"/>
          </w:tcPr>
          <w:p w14:paraId="4CA92FEB" w14:textId="55764BE2" w:rsidR="003E73D1" w:rsidRDefault="003E73D1" w:rsidP="003E73D1">
            <w:pPr>
              <w:rPr>
                <w:iCs/>
              </w:rPr>
            </w:pPr>
            <w:r w:rsidRPr="00BE426F">
              <w:rPr>
                <w:iCs/>
                <w:color w:val="000000" w:themeColor="text1"/>
                <w:sz w:val="18"/>
                <w:szCs w:val="18"/>
              </w:rPr>
              <w:t>XS1408201</w:t>
            </w:r>
          </w:p>
        </w:tc>
        <w:tc>
          <w:tcPr>
            <w:tcW w:w="365" w:type="pct"/>
            <w:vAlign w:val="center"/>
          </w:tcPr>
          <w:p w14:paraId="11A02B55" w14:textId="4DA4B7F5"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48AB1101" w14:textId="7170557A"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65B824E2" w14:textId="77777777" w:rsidR="003E73D1" w:rsidRDefault="003E73D1" w:rsidP="003E73D1">
            <w:pPr>
              <w:adjustRightInd w:val="0"/>
              <w:snapToGrid w:val="0"/>
              <w:jc w:val="center"/>
              <w:rPr>
                <w:color w:val="000000" w:themeColor="text1"/>
                <w:sz w:val="18"/>
                <w:szCs w:val="18"/>
              </w:rPr>
            </w:pPr>
          </w:p>
        </w:tc>
      </w:tr>
      <w:tr w:rsidR="003E73D1" w14:paraId="13D19E4D" w14:textId="77777777" w:rsidTr="003E73D1">
        <w:trPr>
          <w:jc w:val="center"/>
        </w:trPr>
        <w:tc>
          <w:tcPr>
            <w:tcW w:w="293" w:type="pct"/>
            <w:vMerge/>
          </w:tcPr>
          <w:p w14:paraId="1A1384D7" w14:textId="77777777" w:rsidR="003E73D1" w:rsidRDefault="003E73D1" w:rsidP="003E73D1">
            <w:pPr>
              <w:rPr>
                <w:b/>
                <w:color w:val="000000" w:themeColor="text1"/>
                <w:sz w:val="18"/>
                <w:szCs w:val="18"/>
              </w:rPr>
            </w:pPr>
          </w:p>
        </w:tc>
        <w:tc>
          <w:tcPr>
            <w:tcW w:w="951" w:type="pct"/>
            <w:vMerge/>
            <w:vAlign w:val="center"/>
          </w:tcPr>
          <w:p w14:paraId="79DBF71B" w14:textId="77777777" w:rsidR="003E73D1" w:rsidRDefault="003E73D1" w:rsidP="003E73D1">
            <w:pPr>
              <w:adjustRightInd w:val="0"/>
              <w:snapToGrid w:val="0"/>
              <w:jc w:val="center"/>
              <w:rPr>
                <w:b/>
                <w:sz w:val="18"/>
                <w:szCs w:val="18"/>
              </w:rPr>
            </w:pPr>
          </w:p>
        </w:tc>
        <w:tc>
          <w:tcPr>
            <w:tcW w:w="1829" w:type="pct"/>
          </w:tcPr>
          <w:p w14:paraId="06A3C032"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高等基础工程</w:t>
            </w:r>
          </w:p>
        </w:tc>
        <w:tc>
          <w:tcPr>
            <w:tcW w:w="606" w:type="pct"/>
          </w:tcPr>
          <w:p w14:paraId="5310FB88" w14:textId="00D4DCE3" w:rsidR="003E73D1" w:rsidRDefault="003E73D1" w:rsidP="003E73D1">
            <w:pPr>
              <w:rPr>
                <w:iCs/>
              </w:rPr>
            </w:pPr>
            <w:r w:rsidRPr="00BE426F">
              <w:rPr>
                <w:iCs/>
                <w:color w:val="000000" w:themeColor="text1"/>
                <w:sz w:val="18"/>
                <w:szCs w:val="18"/>
              </w:rPr>
              <w:t>XS1408109</w:t>
            </w:r>
          </w:p>
        </w:tc>
        <w:tc>
          <w:tcPr>
            <w:tcW w:w="365" w:type="pct"/>
            <w:vAlign w:val="center"/>
          </w:tcPr>
          <w:p w14:paraId="4D8E612E" w14:textId="5CA39D6E"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6A32F434" w14:textId="79B82A46"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3FCF6E92" w14:textId="77777777" w:rsidR="003E73D1" w:rsidRDefault="003E73D1" w:rsidP="003E73D1">
            <w:pPr>
              <w:adjustRightInd w:val="0"/>
              <w:snapToGrid w:val="0"/>
              <w:jc w:val="center"/>
              <w:rPr>
                <w:color w:val="000000" w:themeColor="text1"/>
                <w:sz w:val="18"/>
                <w:szCs w:val="18"/>
              </w:rPr>
            </w:pPr>
          </w:p>
        </w:tc>
      </w:tr>
      <w:tr w:rsidR="003E73D1" w14:paraId="761BD4BC" w14:textId="77777777" w:rsidTr="003E73D1">
        <w:trPr>
          <w:jc w:val="center"/>
        </w:trPr>
        <w:tc>
          <w:tcPr>
            <w:tcW w:w="293" w:type="pct"/>
            <w:vMerge/>
          </w:tcPr>
          <w:p w14:paraId="6BB2997B" w14:textId="77777777" w:rsidR="003E73D1" w:rsidRDefault="003E73D1" w:rsidP="003E73D1">
            <w:pPr>
              <w:rPr>
                <w:b/>
                <w:color w:val="000000" w:themeColor="text1"/>
                <w:sz w:val="18"/>
                <w:szCs w:val="18"/>
              </w:rPr>
            </w:pPr>
          </w:p>
        </w:tc>
        <w:tc>
          <w:tcPr>
            <w:tcW w:w="951" w:type="pct"/>
            <w:vMerge w:val="restart"/>
            <w:vAlign w:val="center"/>
          </w:tcPr>
          <w:p w14:paraId="3DB6F5A6" w14:textId="77777777" w:rsidR="003E73D1" w:rsidRDefault="003E73D1" w:rsidP="003E73D1">
            <w:pPr>
              <w:adjustRightInd w:val="0"/>
              <w:snapToGrid w:val="0"/>
              <w:jc w:val="center"/>
              <w:rPr>
                <w:b/>
                <w:sz w:val="18"/>
                <w:szCs w:val="18"/>
              </w:rPr>
            </w:pPr>
            <w:r>
              <w:rPr>
                <w:b/>
                <w:sz w:val="18"/>
                <w:szCs w:val="18"/>
              </w:rPr>
              <w:t>道路与桥梁工程</w:t>
            </w:r>
            <w:r>
              <w:rPr>
                <w:rFonts w:hint="eastAsia"/>
                <w:b/>
                <w:sz w:val="18"/>
                <w:szCs w:val="18"/>
              </w:rPr>
              <w:t>方向选修课</w:t>
            </w:r>
            <w:r>
              <w:rPr>
                <w:b/>
                <w:sz w:val="18"/>
                <w:szCs w:val="18"/>
              </w:rPr>
              <w:t>（</w:t>
            </w:r>
            <w:r>
              <w:rPr>
                <w:rFonts w:hint="eastAsia"/>
                <w:b/>
                <w:sz w:val="18"/>
                <w:szCs w:val="18"/>
              </w:rPr>
              <w:t>1</w:t>
            </w:r>
            <w:r>
              <w:rPr>
                <w:b/>
                <w:sz w:val="18"/>
                <w:szCs w:val="18"/>
              </w:rPr>
              <w:t>2</w:t>
            </w:r>
            <w:r>
              <w:rPr>
                <w:b/>
                <w:sz w:val="18"/>
                <w:szCs w:val="18"/>
              </w:rPr>
              <w:t>学分）</w:t>
            </w:r>
          </w:p>
        </w:tc>
        <w:tc>
          <w:tcPr>
            <w:tcW w:w="1829" w:type="pct"/>
            <w:vAlign w:val="center"/>
          </w:tcPr>
          <w:p w14:paraId="2EFAC5C9" w14:textId="77777777" w:rsidR="003E73D1" w:rsidRDefault="003E73D1" w:rsidP="003E73D1">
            <w:pPr>
              <w:adjustRightInd w:val="0"/>
              <w:snapToGrid w:val="0"/>
              <w:jc w:val="center"/>
              <w:rPr>
                <w:rFonts w:ascii="宋体" w:hAnsi="宋体" w:hint="eastAsia"/>
                <w:color w:val="000000" w:themeColor="text1"/>
                <w:sz w:val="18"/>
                <w:szCs w:val="18"/>
              </w:rPr>
            </w:pPr>
            <w:r>
              <w:rPr>
                <w:rFonts w:ascii="宋体" w:hAnsi="宋体" w:hint="eastAsia"/>
                <w:iCs/>
                <w:sz w:val="18"/>
                <w:szCs w:val="18"/>
              </w:rPr>
              <w:t>防灾减灾工程学（必选）</w:t>
            </w:r>
          </w:p>
        </w:tc>
        <w:tc>
          <w:tcPr>
            <w:tcW w:w="606" w:type="pct"/>
          </w:tcPr>
          <w:p w14:paraId="658279BF" w14:textId="4F26CC64" w:rsidR="003E73D1" w:rsidRDefault="003E73D1" w:rsidP="003E73D1">
            <w:pPr>
              <w:rPr>
                <w:iCs/>
              </w:rPr>
            </w:pPr>
            <w:r>
              <w:rPr>
                <w:rFonts w:hint="eastAsia"/>
                <w:iCs/>
                <w:sz w:val="18"/>
                <w:szCs w:val="18"/>
              </w:rPr>
              <w:t>XS1408123</w:t>
            </w:r>
          </w:p>
        </w:tc>
        <w:tc>
          <w:tcPr>
            <w:tcW w:w="365" w:type="pct"/>
            <w:vAlign w:val="center"/>
          </w:tcPr>
          <w:p w14:paraId="59858A66" w14:textId="1670317E" w:rsidR="003E73D1" w:rsidRDefault="003E73D1" w:rsidP="003E73D1">
            <w:pPr>
              <w:jc w:val="center"/>
              <w:rPr>
                <w:iCs/>
                <w:color w:val="000000" w:themeColor="text1"/>
                <w:sz w:val="18"/>
                <w:szCs w:val="18"/>
              </w:rPr>
            </w:pPr>
            <w:r>
              <w:rPr>
                <w:rFonts w:hint="eastAsia"/>
                <w:color w:val="000000" w:themeColor="text1"/>
                <w:sz w:val="18"/>
                <w:szCs w:val="18"/>
              </w:rPr>
              <w:t>2</w:t>
            </w:r>
          </w:p>
        </w:tc>
        <w:tc>
          <w:tcPr>
            <w:tcW w:w="365" w:type="pct"/>
            <w:vAlign w:val="center"/>
          </w:tcPr>
          <w:p w14:paraId="731B481D" w14:textId="2652EA09" w:rsidR="003E73D1" w:rsidRDefault="003E73D1" w:rsidP="003E73D1">
            <w:pPr>
              <w:jc w:val="center"/>
              <w:rPr>
                <w:iCs/>
                <w:color w:val="000000" w:themeColor="text1"/>
                <w:sz w:val="18"/>
                <w:szCs w:val="18"/>
              </w:rPr>
            </w:pPr>
            <w:r>
              <w:rPr>
                <w:rFonts w:hint="eastAsia"/>
                <w:color w:val="000000" w:themeColor="text1"/>
                <w:sz w:val="18"/>
                <w:szCs w:val="18"/>
              </w:rPr>
              <w:t>2</w:t>
            </w:r>
          </w:p>
        </w:tc>
        <w:tc>
          <w:tcPr>
            <w:tcW w:w="591" w:type="pct"/>
            <w:vMerge w:val="restart"/>
            <w:vAlign w:val="center"/>
          </w:tcPr>
          <w:p w14:paraId="78AA714D"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本方向研究生至少选修</w:t>
            </w:r>
          </w:p>
          <w:p w14:paraId="3DC97F0C"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3E73D1" w14:paraId="6EE49283" w14:textId="77777777" w:rsidTr="003E73D1">
        <w:trPr>
          <w:trHeight w:val="90"/>
          <w:jc w:val="center"/>
        </w:trPr>
        <w:tc>
          <w:tcPr>
            <w:tcW w:w="293" w:type="pct"/>
            <w:vMerge/>
          </w:tcPr>
          <w:p w14:paraId="24BD2749" w14:textId="77777777" w:rsidR="003E73D1" w:rsidRDefault="003E73D1" w:rsidP="003E73D1">
            <w:pPr>
              <w:rPr>
                <w:b/>
                <w:color w:val="000000" w:themeColor="text1"/>
                <w:sz w:val="18"/>
                <w:szCs w:val="18"/>
              </w:rPr>
            </w:pPr>
          </w:p>
        </w:tc>
        <w:tc>
          <w:tcPr>
            <w:tcW w:w="951" w:type="pct"/>
            <w:vMerge/>
            <w:vAlign w:val="center"/>
          </w:tcPr>
          <w:p w14:paraId="0798E015" w14:textId="77777777" w:rsidR="003E73D1" w:rsidRDefault="003E73D1" w:rsidP="003E73D1">
            <w:pPr>
              <w:adjustRightInd w:val="0"/>
              <w:snapToGrid w:val="0"/>
              <w:jc w:val="center"/>
              <w:rPr>
                <w:b/>
                <w:sz w:val="18"/>
                <w:szCs w:val="18"/>
              </w:rPr>
            </w:pPr>
          </w:p>
        </w:tc>
        <w:tc>
          <w:tcPr>
            <w:tcW w:w="1829" w:type="pct"/>
            <w:vAlign w:val="center"/>
          </w:tcPr>
          <w:p w14:paraId="0ED940D3"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（必选）</w:t>
            </w:r>
          </w:p>
        </w:tc>
        <w:tc>
          <w:tcPr>
            <w:tcW w:w="606" w:type="pct"/>
          </w:tcPr>
          <w:p w14:paraId="3F98A529" w14:textId="6E0EEBB2" w:rsidR="003E73D1" w:rsidRDefault="003E73D1" w:rsidP="003E73D1">
            <w:pPr>
              <w:rPr>
                <w:iCs/>
              </w:rPr>
            </w:pPr>
            <w:r>
              <w:rPr>
                <w:rFonts w:hint="eastAsia"/>
                <w:iCs/>
                <w:color w:val="000000" w:themeColor="text1"/>
                <w:sz w:val="18"/>
                <w:szCs w:val="18"/>
              </w:rPr>
              <w:t>XS1408102</w:t>
            </w:r>
          </w:p>
        </w:tc>
        <w:tc>
          <w:tcPr>
            <w:tcW w:w="365" w:type="pct"/>
            <w:vAlign w:val="center"/>
          </w:tcPr>
          <w:p w14:paraId="5E04ECCF" w14:textId="1C808A67"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7DFDB602" w14:textId="611ED5E2"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093C71C0" w14:textId="77777777" w:rsidR="003E73D1" w:rsidRDefault="003E73D1" w:rsidP="003E73D1">
            <w:pPr>
              <w:adjustRightInd w:val="0"/>
              <w:snapToGrid w:val="0"/>
              <w:jc w:val="center"/>
              <w:rPr>
                <w:color w:val="000000" w:themeColor="text1"/>
                <w:sz w:val="18"/>
                <w:szCs w:val="18"/>
              </w:rPr>
            </w:pPr>
          </w:p>
        </w:tc>
      </w:tr>
      <w:tr w:rsidR="003E73D1" w14:paraId="65E05FDF" w14:textId="77777777" w:rsidTr="003E73D1">
        <w:trPr>
          <w:jc w:val="center"/>
        </w:trPr>
        <w:tc>
          <w:tcPr>
            <w:tcW w:w="293" w:type="pct"/>
            <w:vMerge/>
          </w:tcPr>
          <w:p w14:paraId="51D59B88" w14:textId="77777777" w:rsidR="003E73D1" w:rsidRDefault="003E73D1" w:rsidP="003E73D1">
            <w:pPr>
              <w:rPr>
                <w:b/>
                <w:color w:val="000000" w:themeColor="text1"/>
                <w:sz w:val="18"/>
                <w:szCs w:val="18"/>
              </w:rPr>
            </w:pPr>
          </w:p>
        </w:tc>
        <w:tc>
          <w:tcPr>
            <w:tcW w:w="951" w:type="pct"/>
            <w:vMerge/>
            <w:vAlign w:val="center"/>
          </w:tcPr>
          <w:p w14:paraId="0ABC98A3" w14:textId="77777777" w:rsidR="003E73D1" w:rsidRDefault="003E73D1" w:rsidP="003E73D1">
            <w:pPr>
              <w:adjustRightInd w:val="0"/>
              <w:snapToGrid w:val="0"/>
              <w:jc w:val="center"/>
              <w:rPr>
                <w:b/>
                <w:sz w:val="18"/>
                <w:szCs w:val="18"/>
              </w:rPr>
            </w:pPr>
          </w:p>
        </w:tc>
        <w:tc>
          <w:tcPr>
            <w:tcW w:w="1829" w:type="pct"/>
            <w:vAlign w:val="center"/>
          </w:tcPr>
          <w:p w14:paraId="00384BBB" w14:textId="77777777" w:rsidR="003E73D1" w:rsidRDefault="003E73D1" w:rsidP="003E73D1">
            <w:pPr>
              <w:adjustRightInd w:val="0"/>
              <w:snapToGrid w:val="0"/>
              <w:jc w:val="center"/>
              <w:rPr>
                <w:rFonts w:ascii="宋体" w:hAnsi="宋体" w:hint="eastAsia"/>
                <w:color w:val="000000" w:themeColor="text1"/>
                <w:sz w:val="18"/>
                <w:szCs w:val="18"/>
              </w:rPr>
            </w:pPr>
            <w:r>
              <w:rPr>
                <w:rFonts w:hint="eastAsia"/>
                <w:color w:val="000000" w:themeColor="text1"/>
                <w:sz w:val="18"/>
                <w:szCs w:val="18"/>
              </w:rPr>
              <w:t>结构智</w:t>
            </w:r>
            <w:r>
              <w:rPr>
                <w:rFonts w:ascii="宋体" w:hAnsi="宋体" w:hint="eastAsia"/>
                <w:color w:val="000000" w:themeColor="text1"/>
                <w:sz w:val="18"/>
                <w:szCs w:val="18"/>
              </w:rPr>
              <w:t>能监测与数字孪生</w:t>
            </w:r>
            <w:r>
              <w:rPr>
                <w:rFonts w:hint="eastAsia"/>
                <w:color w:val="000000" w:themeColor="text1"/>
                <w:sz w:val="18"/>
                <w:szCs w:val="18"/>
              </w:rPr>
              <w:t>技术</w:t>
            </w:r>
          </w:p>
        </w:tc>
        <w:tc>
          <w:tcPr>
            <w:tcW w:w="606" w:type="pct"/>
          </w:tcPr>
          <w:p w14:paraId="0ABE0659" w14:textId="5D365FC7" w:rsidR="003E73D1" w:rsidRDefault="003E73D1" w:rsidP="003E73D1">
            <w:pPr>
              <w:rPr>
                <w:iCs/>
              </w:rPr>
            </w:pPr>
            <w:r w:rsidRPr="002A38E7">
              <w:rPr>
                <w:iCs/>
                <w:color w:val="000000" w:themeColor="text1"/>
                <w:sz w:val="18"/>
                <w:szCs w:val="18"/>
              </w:rPr>
              <w:t>XS1408124</w:t>
            </w:r>
          </w:p>
        </w:tc>
        <w:tc>
          <w:tcPr>
            <w:tcW w:w="365" w:type="pct"/>
            <w:vAlign w:val="center"/>
          </w:tcPr>
          <w:p w14:paraId="37064DC4" w14:textId="053B6E07"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07E21A5C" w14:textId="04B40ECA"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0819EE87" w14:textId="77777777" w:rsidR="003E73D1" w:rsidRDefault="003E73D1" w:rsidP="003E73D1">
            <w:pPr>
              <w:adjustRightInd w:val="0"/>
              <w:snapToGrid w:val="0"/>
              <w:jc w:val="center"/>
              <w:rPr>
                <w:color w:val="000000" w:themeColor="text1"/>
                <w:sz w:val="18"/>
                <w:szCs w:val="18"/>
              </w:rPr>
            </w:pPr>
          </w:p>
        </w:tc>
      </w:tr>
      <w:tr w:rsidR="003E73D1" w14:paraId="4ABC2FA8" w14:textId="77777777" w:rsidTr="003E73D1">
        <w:trPr>
          <w:jc w:val="center"/>
        </w:trPr>
        <w:tc>
          <w:tcPr>
            <w:tcW w:w="293" w:type="pct"/>
            <w:vMerge/>
          </w:tcPr>
          <w:p w14:paraId="6BCADC01" w14:textId="77777777" w:rsidR="003E73D1" w:rsidRDefault="003E73D1" w:rsidP="003E73D1">
            <w:pPr>
              <w:rPr>
                <w:b/>
                <w:color w:val="000000" w:themeColor="text1"/>
                <w:sz w:val="18"/>
                <w:szCs w:val="18"/>
              </w:rPr>
            </w:pPr>
          </w:p>
        </w:tc>
        <w:tc>
          <w:tcPr>
            <w:tcW w:w="951" w:type="pct"/>
            <w:vMerge/>
            <w:vAlign w:val="center"/>
          </w:tcPr>
          <w:p w14:paraId="60670514" w14:textId="77777777" w:rsidR="003E73D1" w:rsidRDefault="003E73D1" w:rsidP="003E73D1">
            <w:pPr>
              <w:adjustRightInd w:val="0"/>
              <w:snapToGrid w:val="0"/>
              <w:jc w:val="center"/>
              <w:rPr>
                <w:b/>
                <w:sz w:val="18"/>
                <w:szCs w:val="18"/>
              </w:rPr>
            </w:pPr>
          </w:p>
        </w:tc>
        <w:tc>
          <w:tcPr>
            <w:tcW w:w="1829" w:type="pct"/>
            <w:vAlign w:val="center"/>
          </w:tcPr>
          <w:p w14:paraId="6B3AADB3" w14:textId="77777777" w:rsidR="003E73D1" w:rsidRDefault="003E73D1" w:rsidP="003E73D1">
            <w:pPr>
              <w:adjustRightInd w:val="0"/>
              <w:snapToGrid w:val="0"/>
              <w:jc w:val="center"/>
              <w:rPr>
                <w:color w:val="000000" w:themeColor="text1"/>
                <w:sz w:val="18"/>
                <w:szCs w:val="18"/>
              </w:rPr>
            </w:pPr>
            <w:r>
              <w:rPr>
                <w:rFonts w:ascii="宋体" w:hAnsi="宋体" w:hint="eastAsia"/>
                <w:color w:val="000000" w:themeColor="text1"/>
                <w:sz w:val="18"/>
                <w:szCs w:val="18"/>
              </w:rPr>
              <w:t>交通基础设施工程</w:t>
            </w:r>
          </w:p>
        </w:tc>
        <w:tc>
          <w:tcPr>
            <w:tcW w:w="606" w:type="pct"/>
          </w:tcPr>
          <w:p w14:paraId="45269946" w14:textId="6C37E0A0" w:rsidR="003E73D1" w:rsidRDefault="003E73D1" w:rsidP="003E73D1">
            <w:pPr>
              <w:rPr>
                <w:iCs/>
              </w:rPr>
            </w:pPr>
            <w:r w:rsidRPr="00E0681E">
              <w:rPr>
                <w:color w:val="000000" w:themeColor="text1"/>
                <w:sz w:val="18"/>
                <w:szCs w:val="18"/>
              </w:rPr>
              <w:t>XS1408202</w:t>
            </w:r>
          </w:p>
        </w:tc>
        <w:tc>
          <w:tcPr>
            <w:tcW w:w="365" w:type="pct"/>
            <w:vAlign w:val="center"/>
          </w:tcPr>
          <w:p w14:paraId="74D2E5F9" w14:textId="4C02E459"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59CD6F9A" w14:textId="46779951"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393F4162" w14:textId="77777777" w:rsidR="003E73D1" w:rsidRDefault="003E73D1" w:rsidP="003E73D1">
            <w:pPr>
              <w:adjustRightInd w:val="0"/>
              <w:snapToGrid w:val="0"/>
              <w:jc w:val="center"/>
              <w:rPr>
                <w:color w:val="000000" w:themeColor="text1"/>
                <w:sz w:val="18"/>
                <w:szCs w:val="18"/>
              </w:rPr>
            </w:pPr>
          </w:p>
        </w:tc>
      </w:tr>
      <w:tr w:rsidR="003E73D1" w14:paraId="6FB9B2B2" w14:textId="77777777" w:rsidTr="003E73D1">
        <w:trPr>
          <w:jc w:val="center"/>
        </w:trPr>
        <w:tc>
          <w:tcPr>
            <w:tcW w:w="293" w:type="pct"/>
            <w:vMerge/>
          </w:tcPr>
          <w:p w14:paraId="307D1ED1" w14:textId="77777777" w:rsidR="003E73D1" w:rsidRDefault="003E73D1" w:rsidP="003E73D1">
            <w:pPr>
              <w:rPr>
                <w:b/>
                <w:color w:val="000000" w:themeColor="text1"/>
                <w:sz w:val="18"/>
                <w:szCs w:val="18"/>
              </w:rPr>
            </w:pPr>
          </w:p>
        </w:tc>
        <w:tc>
          <w:tcPr>
            <w:tcW w:w="951" w:type="pct"/>
            <w:vMerge/>
            <w:vAlign w:val="center"/>
          </w:tcPr>
          <w:p w14:paraId="4B140926" w14:textId="77777777" w:rsidR="003E73D1" w:rsidRDefault="003E73D1" w:rsidP="003E73D1">
            <w:pPr>
              <w:adjustRightInd w:val="0"/>
              <w:snapToGrid w:val="0"/>
              <w:jc w:val="center"/>
              <w:rPr>
                <w:b/>
                <w:sz w:val="18"/>
                <w:szCs w:val="18"/>
              </w:rPr>
            </w:pPr>
          </w:p>
        </w:tc>
        <w:tc>
          <w:tcPr>
            <w:tcW w:w="1829" w:type="pct"/>
            <w:vAlign w:val="center"/>
          </w:tcPr>
          <w:p w14:paraId="5AAFCCBF"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高等桥梁结构理论</w:t>
            </w:r>
          </w:p>
        </w:tc>
        <w:tc>
          <w:tcPr>
            <w:tcW w:w="606" w:type="pct"/>
          </w:tcPr>
          <w:p w14:paraId="254EA257" w14:textId="6E72B96F" w:rsidR="003E73D1" w:rsidRDefault="003E73D1" w:rsidP="003E73D1">
            <w:pPr>
              <w:rPr>
                <w:iCs/>
              </w:rPr>
            </w:pPr>
            <w:r w:rsidRPr="00E0681E">
              <w:rPr>
                <w:iCs/>
                <w:color w:val="000000" w:themeColor="text1"/>
                <w:sz w:val="18"/>
                <w:szCs w:val="18"/>
              </w:rPr>
              <w:t>XS1408105</w:t>
            </w:r>
          </w:p>
        </w:tc>
        <w:tc>
          <w:tcPr>
            <w:tcW w:w="365" w:type="pct"/>
            <w:vAlign w:val="center"/>
          </w:tcPr>
          <w:p w14:paraId="54B6AD1C" w14:textId="4BAD7265"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7F1BEC47" w14:textId="21ECA281"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6D444937" w14:textId="77777777" w:rsidR="003E73D1" w:rsidRDefault="003E73D1" w:rsidP="003E73D1">
            <w:pPr>
              <w:adjustRightInd w:val="0"/>
              <w:snapToGrid w:val="0"/>
              <w:jc w:val="center"/>
              <w:rPr>
                <w:color w:val="000000" w:themeColor="text1"/>
                <w:sz w:val="18"/>
                <w:szCs w:val="18"/>
              </w:rPr>
            </w:pPr>
          </w:p>
        </w:tc>
      </w:tr>
      <w:tr w:rsidR="003E73D1" w14:paraId="5E75CD46" w14:textId="77777777" w:rsidTr="003E73D1">
        <w:trPr>
          <w:jc w:val="center"/>
        </w:trPr>
        <w:tc>
          <w:tcPr>
            <w:tcW w:w="293" w:type="pct"/>
            <w:vMerge/>
          </w:tcPr>
          <w:p w14:paraId="42095046" w14:textId="77777777" w:rsidR="003E73D1" w:rsidRDefault="003E73D1" w:rsidP="003E73D1">
            <w:pPr>
              <w:rPr>
                <w:b/>
                <w:color w:val="000000" w:themeColor="text1"/>
                <w:sz w:val="18"/>
                <w:szCs w:val="18"/>
              </w:rPr>
            </w:pPr>
          </w:p>
        </w:tc>
        <w:tc>
          <w:tcPr>
            <w:tcW w:w="951" w:type="pct"/>
            <w:vMerge/>
            <w:vAlign w:val="center"/>
          </w:tcPr>
          <w:p w14:paraId="7A595FC6" w14:textId="77777777" w:rsidR="003E73D1" w:rsidRDefault="003E73D1" w:rsidP="003E73D1">
            <w:pPr>
              <w:adjustRightInd w:val="0"/>
              <w:snapToGrid w:val="0"/>
              <w:jc w:val="center"/>
              <w:rPr>
                <w:b/>
                <w:sz w:val="18"/>
                <w:szCs w:val="18"/>
              </w:rPr>
            </w:pPr>
          </w:p>
        </w:tc>
        <w:tc>
          <w:tcPr>
            <w:tcW w:w="1829" w:type="pct"/>
            <w:vAlign w:val="center"/>
          </w:tcPr>
          <w:p w14:paraId="51BC20AC"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工程材料理论与应用</w:t>
            </w:r>
          </w:p>
        </w:tc>
        <w:tc>
          <w:tcPr>
            <w:tcW w:w="606" w:type="pct"/>
          </w:tcPr>
          <w:p w14:paraId="393E3622" w14:textId="6C4C0A06" w:rsidR="003E73D1" w:rsidRDefault="003E73D1" w:rsidP="003E73D1">
            <w:pPr>
              <w:rPr>
                <w:iCs/>
              </w:rPr>
            </w:pPr>
            <w:r w:rsidRPr="00133264">
              <w:rPr>
                <w:iCs/>
                <w:color w:val="000000" w:themeColor="text1"/>
                <w:sz w:val="18"/>
                <w:szCs w:val="18"/>
              </w:rPr>
              <w:t>XS1408113</w:t>
            </w:r>
          </w:p>
        </w:tc>
        <w:tc>
          <w:tcPr>
            <w:tcW w:w="365" w:type="pct"/>
            <w:vAlign w:val="center"/>
          </w:tcPr>
          <w:p w14:paraId="22AF936A" w14:textId="1E53E0F1"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44B713E9" w14:textId="1AC22069"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3E83B9A5" w14:textId="77777777" w:rsidR="003E73D1" w:rsidRDefault="003E73D1" w:rsidP="003E73D1">
            <w:pPr>
              <w:adjustRightInd w:val="0"/>
              <w:snapToGrid w:val="0"/>
              <w:jc w:val="center"/>
              <w:rPr>
                <w:color w:val="000000" w:themeColor="text1"/>
                <w:sz w:val="18"/>
                <w:szCs w:val="18"/>
              </w:rPr>
            </w:pPr>
          </w:p>
        </w:tc>
      </w:tr>
      <w:tr w:rsidR="003E73D1" w14:paraId="5922A157" w14:textId="77777777" w:rsidTr="003E73D1">
        <w:trPr>
          <w:jc w:val="center"/>
        </w:trPr>
        <w:tc>
          <w:tcPr>
            <w:tcW w:w="293" w:type="pct"/>
            <w:vMerge/>
          </w:tcPr>
          <w:p w14:paraId="6850EA91" w14:textId="77777777" w:rsidR="003E73D1" w:rsidRDefault="003E73D1" w:rsidP="003E73D1">
            <w:pPr>
              <w:rPr>
                <w:b/>
                <w:color w:val="000000" w:themeColor="text1"/>
                <w:sz w:val="18"/>
                <w:szCs w:val="18"/>
              </w:rPr>
            </w:pPr>
          </w:p>
        </w:tc>
        <w:tc>
          <w:tcPr>
            <w:tcW w:w="951" w:type="pct"/>
            <w:vMerge w:val="restart"/>
            <w:vAlign w:val="center"/>
          </w:tcPr>
          <w:p w14:paraId="0343AB59" w14:textId="77777777" w:rsidR="003E73D1" w:rsidRDefault="003E73D1" w:rsidP="003E73D1">
            <w:pPr>
              <w:adjustRightInd w:val="0"/>
              <w:snapToGrid w:val="0"/>
              <w:jc w:val="center"/>
              <w:rPr>
                <w:b/>
                <w:bCs/>
                <w:sz w:val="18"/>
                <w:szCs w:val="18"/>
              </w:rPr>
            </w:pPr>
            <w:r>
              <w:rPr>
                <w:rFonts w:hint="eastAsia"/>
                <w:b/>
                <w:sz w:val="18"/>
                <w:szCs w:val="18"/>
              </w:rPr>
              <w:t>工程材料方向选修课</w:t>
            </w:r>
            <w:r>
              <w:rPr>
                <w:b/>
                <w:sz w:val="18"/>
                <w:szCs w:val="18"/>
              </w:rPr>
              <w:t>（</w:t>
            </w:r>
            <w:r>
              <w:rPr>
                <w:rFonts w:hint="eastAsia"/>
                <w:b/>
                <w:sz w:val="18"/>
                <w:szCs w:val="18"/>
              </w:rPr>
              <w:t>1</w:t>
            </w:r>
            <w:r>
              <w:rPr>
                <w:b/>
                <w:sz w:val="18"/>
                <w:szCs w:val="18"/>
              </w:rPr>
              <w:t>2</w:t>
            </w:r>
            <w:r>
              <w:rPr>
                <w:b/>
                <w:sz w:val="18"/>
                <w:szCs w:val="18"/>
              </w:rPr>
              <w:t>学分）</w:t>
            </w:r>
          </w:p>
        </w:tc>
        <w:tc>
          <w:tcPr>
            <w:tcW w:w="1829" w:type="pct"/>
            <w:vAlign w:val="center"/>
          </w:tcPr>
          <w:p w14:paraId="561133AC" w14:textId="77777777" w:rsidR="003E73D1" w:rsidRDefault="003E73D1" w:rsidP="003E73D1">
            <w:pPr>
              <w:adjustRightInd w:val="0"/>
              <w:snapToGrid w:val="0"/>
              <w:jc w:val="center"/>
              <w:rPr>
                <w:color w:val="000000" w:themeColor="text1"/>
                <w:sz w:val="18"/>
                <w:szCs w:val="18"/>
              </w:rPr>
            </w:pPr>
            <w:r>
              <w:rPr>
                <w:rFonts w:ascii="宋体" w:hAnsi="宋体" w:hint="eastAsia"/>
                <w:iCs/>
                <w:sz w:val="18"/>
                <w:szCs w:val="18"/>
              </w:rPr>
              <w:t>防灾减灾工程学（必选）</w:t>
            </w:r>
          </w:p>
        </w:tc>
        <w:tc>
          <w:tcPr>
            <w:tcW w:w="606" w:type="pct"/>
          </w:tcPr>
          <w:p w14:paraId="6CF82C1E" w14:textId="63795BDA" w:rsidR="003E73D1" w:rsidRDefault="003E73D1" w:rsidP="003E73D1">
            <w:pPr>
              <w:rPr>
                <w:iCs/>
              </w:rPr>
            </w:pPr>
            <w:r>
              <w:rPr>
                <w:rFonts w:hint="eastAsia"/>
                <w:iCs/>
                <w:sz w:val="18"/>
                <w:szCs w:val="18"/>
              </w:rPr>
              <w:t>XS1408123</w:t>
            </w:r>
          </w:p>
        </w:tc>
        <w:tc>
          <w:tcPr>
            <w:tcW w:w="365" w:type="pct"/>
            <w:vAlign w:val="center"/>
          </w:tcPr>
          <w:p w14:paraId="07C17B8E" w14:textId="5539FE84" w:rsidR="003E73D1" w:rsidRDefault="003E73D1" w:rsidP="003E73D1">
            <w:pPr>
              <w:jc w:val="center"/>
              <w:rPr>
                <w:iCs/>
                <w:color w:val="000000" w:themeColor="text1"/>
                <w:sz w:val="18"/>
                <w:szCs w:val="18"/>
              </w:rPr>
            </w:pPr>
            <w:r>
              <w:rPr>
                <w:rFonts w:hint="eastAsia"/>
                <w:color w:val="000000" w:themeColor="text1"/>
                <w:sz w:val="18"/>
                <w:szCs w:val="18"/>
              </w:rPr>
              <w:t>2</w:t>
            </w:r>
          </w:p>
        </w:tc>
        <w:tc>
          <w:tcPr>
            <w:tcW w:w="365" w:type="pct"/>
            <w:vAlign w:val="center"/>
          </w:tcPr>
          <w:p w14:paraId="24ADA56B" w14:textId="0CF6F188" w:rsidR="003E73D1" w:rsidRDefault="003E73D1" w:rsidP="003E73D1">
            <w:pPr>
              <w:jc w:val="center"/>
              <w:rPr>
                <w:iCs/>
                <w:color w:val="000000" w:themeColor="text1"/>
                <w:sz w:val="18"/>
                <w:szCs w:val="18"/>
              </w:rPr>
            </w:pPr>
            <w:r>
              <w:rPr>
                <w:rFonts w:hint="eastAsia"/>
                <w:color w:val="000000" w:themeColor="text1"/>
                <w:sz w:val="18"/>
                <w:szCs w:val="18"/>
              </w:rPr>
              <w:t>2</w:t>
            </w:r>
          </w:p>
        </w:tc>
        <w:tc>
          <w:tcPr>
            <w:tcW w:w="591" w:type="pct"/>
            <w:vMerge w:val="restart"/>
            <w:vAlign w:val="center"/>
          </w:tcPr>
          <w:p w14:paraId="34AFC181"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本方向研究生至少</w:t>
            </w:r>
            <w:r>
              <w:rPr>
                <w:rFonts w:hint="eastAsia"/>
                <w:color w:val="000000" w:themeColor="text1"/>
                <w:sz w:val="18"/>
                <w:szCs w:val="18"/>
              </w:rPr>
              <w:lastRenderedPageBreak/>
              <w:t>选修</w:t>
            </w:r>
          </w:p>
          <w:p w14:paraId="559F3E37"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学分</w:t>
            </w:r>
          </w:p>
        </w:tc>
      </w:tr>
      <w:tr w:rsidR="003E73D1" w14:paraId="7DAA3D5C" w14:textId="77777777" w:rsidTr="003E73D1">
        <w:trPr>
          <w:jc w:val="center"/>
        </w:trPr>
        <w:tc>
          <w:tcPr>
            <w:tcW w:w="293" w:type="pct"/>
            <w:vMerge/>
          </w:tcPr>
          <w:p w14:paraId="20946CE3" w14:textId="77777777" w:rsidR="003E73D1" w:rsidRDefault="003E73D1" w:rsidP="003E73D1">
            <w:pPr>
              <w:rPr>
                <w:b/>
                <w:color w:val="000000" w:themeColor="text1"/>
                <w:sz w:val="18"/>
                <w:szCs w:val="18"/>
              </w:rPr>
            </w:pPr>
          </w:p>
        </w:tc>
        <w:tc>
          <w:tcPr>
            <w:tcW w:w="951" w:type="pct"/>
            <w:vMerge/>
            <w:vAlign w:val="center"/>
          </w:tcPr>
          <w:p w14:paraId="7921F19D" w14:textId="77777777" w:rsidR="003E73D1" w:rsidRDefault="003E73D1" w:rsidP="003E73D1">
            <w:pPr>
              <w:adjustRightInd w:val="0"/>
              <w:snapToGrid w:val="0"/>
              <w:jc w:val="center"/>
              <w:rPr>
                <w:b/>
                <w:color w:val="000000" w:themeColor="text1"/>
                <w:sz w:val="18"/>
                <w:szCs w:val="18"/>
              </w:rPr>
            </w:pPr>
          </w:p>
        </w:tc>
        <w:tc>
          <w:tcPr>
            <w:tcW w:w="1829" w:type="pct"/>
            <w:vAlign w:val="center"/>
          </w:tcPr>
          <w:p w14:paraId="263F1A3C"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高等混凝土结构理论与应用</w:t>
            </w:r>
            <w:r>
              <w:rPr>
                <w:rFonts w:ascii="宋体" w:hAnsi="宋体" w:hint="eastAsia"/>
                <w:color w:val="000000" w:themeColor="text1"/>
                <w:sz w:val="18"/>
                <w:szCs w:val="18"/>
              </w:rPr>
              <w:t>（必选）</w:t>
            </w:r>
          </w:p>
        </w:tc>
        <w:tc>
          <w:tcPr>
            <w:tcW w:w="606" w:type="pct"/>
          </w:tcPr>
          <w:p w14:paraId="5DDE2F8F" w14:textId="2BD5CE75" w:rsidR="003E73D1" w:rsidRDefault="003E73D1" w:rsidP="003E73D1">
            <w:pPr>
              <w:rPr>
                <w:iCs/>
              </w:rPr>
            </w:pPr>
            <w:r>
              <w:rPr>
                <w:rFonts w:hint="eastAsia"/>
                <w:iCs/>
                <w:color w:val="000000" w:themeColor="text1"/>
                <w:sz w:val="18"/>
                <w:szCs w:val="18"/>
              </w:rPr>
              <w:t>XS1408102</w:t>
            </w:r>
          </w:p>
        </w:tc>
        <w:tc>
          <w:tcPr>
            <w:tcW w:w="365" w:type="pct"/>
            <w:vAlign w:val="center"/>
          </w:tcPr>
          <w:p w14:paraId="2FD370E5" w14:textId="6A1DC23F"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5D9EC2E7" w14:textId="4CF6B5A6"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2EA7FD39" w14:textId="77777777" w:rsidR="003E73D1" w:rsidRDefault="003E73D1" w:rsidP="003E73D1">
            <w:pPr>
              <w:adjustRightInd w:val="0"/>
              <w:snapToGrid w:val="0"/>
              <w:jc w:val="center"/>
              <w:rPr>
                <w:color w:val="000000" w:themeColor="text1"/>
                <w:sz w:val="18"/>
                <w:szCs w:val="18"/>
              </w:rPr>
            </w:pPr>
          </w:p>
        </w:tc>
      </w:tr>
      <w:tr w:rsidR="003E73D1" w14:paraId="790A2551" w14:textId="77777777" w:rsidTr="003E73D1">
        <w:trPr>
          <w:jc w:val="center"/>
        </w:trPr>
        <w:tc>
          <w:tcPr>
            <w:tcW w:w="293" w:type="pct"/>
            <w:vMerge/>
          </w:tcPr>
          <w:p w14:paraId="0700E178" w14:textId="77777777" w:rsidR="003E73D1" w:rsidRDefault="003E73D1" w:rsidP="003E73D1">
            <w:pPr>
              <w:rPr>
                <w:b/>
                <w:color w:val="000000" w:themeColor="text1"/>
                <w:sz w:val="18"/>
                <w:szCs w:val="18"/>
              </w:rPr>
            </w:pPr>
          </w:p>
        </w:tc>
        <w:tc>
          <w:tcPr>
            <w:tcW w:w="951" w:type="pct"/>
            <w:vMerge/>
            <w:vAlign w:val="center"/>
          </w:tcPr>
          <w:p w14:paraId="47D67390" w14:textId="77777777" w:rsidR="003E73D1" w:rsidRDefault="003E73D1" w:rsidP="003E73D1">
            <w:pPr>
              <w:adjustRightInd w:val="0"/>
              <w:snapToGrid w:val="0"/>
              <w:jc w:val="center"/>
              <w:rPr>
                <w:b/>
                <w:color w:val="000000" w:themeColor="text1"/>
                <w:sz w:val="18"/>
                <w:szCs w:val="18"/>
              </w:rPr>
            </w:pPr>
          </w:p>
        </w:tc>
        <w:tc>
          <w:tcPr>
            <w:tcW w:w="1829" w:type="pct"/>
            <w:vAlign w:val="center"/>
          </w:tcPr>
          <w:p w14:paraId="091C3348" w14:textId="77777777" w:rsidR="003E73D1" w:rsidRDefault="003E73D1" w:rsidP="003E73D1">
            <w:pPr>
              <w:adjustRightInd w:val="0"/>
              <w:snapToGrid w:val="0"/>
              <w:jc w:val="center"/>
              <w:rPr>
                <w:color w:val="000000" w:themeColor="text1"/>
                <w:sz w:val="18"/>
                <w:szCs w:val="18"/>
              </w:rPr>
            </w:pPr>
            <w:r>
              <w:rPr>
                <w:rFonts w:ascii="宋体" w:hAnsi="宋体" w:hint="eastAsia"/>
                <w:color w:val="000000" w:themeColor="text1"/>
                <w:sz w:val="18"/>
                <w:szCs w:val="18"/>
              </w:rPr>
              <w:t>结构智能监测与数字孪生技术</w:t>
            </w:r>
          </w:p>
        </w:tc>
        <w:tc>
          <w:tcPr>
            <w:tcW w:w="606" w:type="pct"/>
          </w:tcPr>
          <w:p w14:paraId="19E80E13" w14:textId="3058ADDA" w:rsidR="003E73D1" w:rsidRDefault="003E73D1" w:rsidP="003E73D1">
            <w:pPr>
              <w:rPr>
                <w:iCs/>
              </w:rPr>
            </w:pPr>
            <w:r w:rsidRPr="002A38E7">
              <w:rPr>
                <w:iCs/>
                <w:color w:val="000000" w:themeColor="text1"/>
                <w:sz w:val="18"/>
                <w:szCs w:val="18"/>
              </w:rPr>
              <w:t>XS1408124</w:t>
            </w:r>
          </w:p>
        </w:tc>
        <w:tc>
          <w:tcPr>
            <w:tcW w:w="365" w:type="pct"/>
            <w:vAlign w:val="center"/>
          </w:tcPr>
          <w:p w14:paraId="7670BC3A" w14:textId="3BD3DAC5"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5DF1E84B" w14:textId="4BC34A5E"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24695C64" w14:textId="77777777" w:rsidR="003E73D1" w:rsidRDefault="003E73D1" w:rsidP="003E73D1">
            <w:pPr>
              <w:adjustRightInd w:val="0"/>
              <w:snapToGrid w:val="0"/>
              <w:jc w:val="center"/>
              <w:rPr>
                <w:color w:val="000000" w:themeColor="text1"/>
                <w:sz w:val="18"/>
                <w:szCs w:val="18"/>
              </w:rPr>
            </w:pPr>
          </w:p>
        </w:tc>
      </w:tr>
      <w:tr w:rsidR="003E73D1" w14:paraId="1F34851D" w14:textId="77777777" w:rsidTr="003E73D1">
        <w:trPr>
          <w:trHeight w:val="279"/>
          <w:jc w:val="center"/>
        </w:trPr>
        <w:tc>
          <w:tcPr>
            <w:tcW w:w="293" w:type="pct"/>
            <w:vMerge/>
          </w:tcPr>
          <w:p w14:paraId="15468F16" w14:textId="77777777" w:rsidR="003E73D1" w:rsidRDefault="003E73D1" w:rsidP="003E73D1">
            <w:pPr>
              <w:rPr>
                <w:b/>
                <w:color w:val="000000" w:themeColor="text1"/>
                <w:sz w:val="18"/>
                <w:szCs w:val="18"/>
              </w:rPr>
            </w:pPr>
          </w:p>
        </w:tc>
        <w:tc>
          <w:tcPr>
            <w:tcW w:w="951" w:type="pct"/>
            <w:vMerge/>
            <w:vAlign w:val="center"/>
          </w:tcPr>
          <w:p w14:paraId="4EEBFFCE" w14:textId="77777777" w:rsidR="003E73D1" w:rsidRDefault="003E73D1" w:rsidP="003E73D1">
            <w:pPr>
              <w:adjustRightInd w:val="0"/>
              <w:snapToGrid w:val="0"/>
              <w:jc w:val="center"/>
              <w:rPr>
                <w:b/>
                <w:color w:val="000000" w:themeColor="text1"/>
                <w:sz w:val="18"/>
                <w:szCs w:val="18"/>
              </w:rPr>
            </w:pPr>
          </w:p>
        </w:tc>
        <w:tc>
          <w:tcPr>
            <w:tcW w:w="1829" w:type="pct"/>
            <w:vAlign w:val="center"/>
          </w:tcPr>
          <w:p w14:paraId="4EC1603F"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工程材料理论与应用</w:t>
            </w:r>
          </w:p>
        </w:tc>
        <w:tc>
          <w:tcPr>
            <w:tcW w:w="606" w:type="pct"/>
          </w:tcPr>
          <w:p w14:paraId="6B9625A1" w14:textId="512DC272" w:rsidR="003E73D1" w:rsidRDefault="003E73D1" w:rsidP="003E73D1">
            <w:pPr>
              <w:rPr>
                <w:iCs/>
              </w:rPr>
            </w:pPr>
            <w:r w:rsidRPr="008F2F5F">
              <w:rPr>
                <w:iCs/>
                <w:color w:val="000000" w:themeColor="text1"/>
                <w:sz w:val="18"/>
                <w:szCs w:val="18"/>
              </w:rPr>
              <w:t>XS1408113</w:t>
            </w:r>
          </w:p>
        </w:tc>
        <w:tc>
          <w:tcPr>
            <w:tcW w:w="365" w:type="pct"/>
            <w:vAlign w:val="center"/>
          </w:tcPr>
          <w:p w14:paraId="7A2E7C08" w14:textId="2C4F54FD"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64594A7F" w14:textId="0CCDE2F1"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508BD343" w14:textId="77777777" w:rsidR="003E73D1" w:rsidRDefault="003E73D1" w:rsidP="003E73D1">
            <w:pPr>
              <w:adjustRightInd w:val="0"/>
              <w:snapToGrid w:val="0"/>
              <w:jc w:val="center"/>
              <w:rPr>
                <w:color w:val="000000" w:themeColor="text1"/>
                <w:sz w:val="18"/>
                <w:szCs w:val="18"/>
              </w:rPr>
            </w:pPr>
          </w:p>
        </w:tc>
      </w:tr>
      <w:tr w:rsidR="003E73D1" w14:paraId="064C11E2" w14:textId="77777777" w:rsidTr="003E73D1">
        <w:trPr>
          <w:jc w:val="center"/>
        </w:trPr>
        <w:tc>
          <w:tcPr>
            <w:tcW w:w="293" w:type="pct"/>
            <w:vMerge/>
          </w:tcPr>
          <w:p w14:paraId="3CE35FDC" w14:textId="77777777" w:rsidR="003E73D1" w:rsidRDefault="003E73D1" w:rsidP="003E73D1">
            <w:pPr>
              <w:rPr>
                <w:b/>
                <w:color w:val="000000" w:themeColor="text1"/>
                <w:sz w:val="18"/>
                <w:szCs w:val="18"/>
              </w:rPr>
            </w:pPr>
          </w:p>
        </w:tc>
        <w:tc>
          <w:tcPr>
            <w:tcW w:w="951" w:type="pct"/>
            <w:vMerge/>
            <w:vAlign w:val="center"/>
          </w:tcPr>
          <w:p w14:paraId="79E148D8" w14:textId="77777777" w:rsidR="003E73D1" w:rsidRDefault="003E73D1" w:rsidP="003E73D1">
            <w:pPr>
              <w:adjustRightInd w:val="0"/>
              <w:snapToGrid w:val="0"/>
              <w:jc w:val="center"/>
              <w:rPr>
                <w:b/>
                <w:color w:val="000000" w:themeColor="text1"/>
                <w:sz w:val="18"/>
                <w:szCs w:val="18"/>
              </w:rPr>
            </w:pPr>
          </w:p>
        </w:tc>
        <w:tc>
          <w:tcPr>
            <w:tcW w:w="1829" w:type="pct"/>
            <w:vAlign w:val="center"/>
          </w:tcPr>
          <w:p w14:paraId="52B48313"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断裂力学</w:t>
            </w:r>
          </w:p>
        </w:tc>
        <w:tc>
          <w:tcPr>
            <w:tcW w:w="606" w:type="pct"/>
          </w:tcPr>
          <w:p w14:paraId="72154C70" w14:textId="68BD2147" w:rsidR="003E73D1" w:rsidRDefault="003E73D1" w:rsidP="003E73D1">
            <w:pPr>
              <w:rPr>
                <w:iCs/>
              </w:rPr>
            </w:pPr>
            <w:r w:rsidRPr="008F2F5F">
              <w:rPr>
                <w:iCs/>
                <w:color w:val="000000" w:themeColor="text1"/>
                <w:sz w:val="18"/>
                <w:szCs w:val="18"/>
              </w:rPr>
              <w:t>XS1408114</w:t>
            </w:r>
          </w:p>
        </w:tc>
        <w:tc>
          <w:tcPr>
            <w:tcW w:w="365" w:type="pct"/>
            <w:vAlign w:val="center"/>
          </w:tcPr>
          <w:p w14:paraId="36224B0A" w14:textId="709AF688"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5CA59D44" w14:textId="44D4225A"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588F235A" w14:textId="77777777" w:rsidR="003E73D1" w:rsidRDefault="003E73D1" w:rsidP="003E73D1">
            <w:pPr>
              <w:adjustRightInd w:val="0"/>
              <w:snapToGrid w:val="0"/>
              <w:jc w:val="center"/>
              <w:rPr>
                <w:color w:val="000000" w:themeColor="text1"/>
                <w:sz w:val="18"/>
                <w:szCs w:val="18"/>
              </w:rPr>
            </w:pPr>
          </w:p>
        </w:tc>
      </w:tr>
      <w:tr w:rsidR="003E73D1" w14:paraId="5FFACFBA" w14:textId="77777777" w:rsidTr="003E73D1">
        <w:trPr>
          <w:trHeight w:val="243"/>
          <w:jc w:val="center"/>
        </w:trPr>
        <w:tc>
          <w:tcPr>
            <w:tcW w:w="293" w:type="pct"/>
            <w:vMerge/>
          </w:tcPr>
          <w:p w14:paraId="2F56CAF1" w14:textId="77777777" w:rsidR="003E73D1" w:rsidRDefault="003E73D1" w:rsidP="003E73D1">
            <w:pPr>
              <w:rPr>
                <w:b/>
                <w:color w:val="000000" w:themeColor="text1"/>
                <w:sz w:val="18"/>
                <w:szCs w:val="18"/>
              </w:rPr>
            </w:pPr>
          </w:p>
        </w:tc>
        <w:tc>
          <w:tcPr>
            <w:tcW w:w="951" w:type="pct"/>
            <w:vMerge/>
            <w:vAlign w:val="center"/>
          </w:tcPr>
          <w:p w14:paraId="2FB4501A" w14:textId="77777777" w:rsidR="003E73D1" w:rsidRDefault="003E73D1" w:rsidP="003E73D1">
            <w:pPr>
              <w:adjustRightInd w:val="0"/>
              <w:snapToGrid w:val="0"/>
              <w:jc w:val="center"/>
              <w:rPr>
                <w:b/>
                <w:color w:val="000000" w:themeColor="text1"/>
                <w:sz w:val="18"/>
                <w:szCs w:val="18"/>
              </w:rPr>
            </w:pPr>
          </w:p>
        </w:tc>
        <w:tc>
          <w:tcPr>
            <w:tcW w:w="1829" w:type="pct"/>
            <w:vAlign w:val="center"/>
          </w:tcPr>
          <w:p w14:paraId="3371B30A" w14:textId="77777777" w:rsidR="003E73D1" w:rsidRDefault="003E73D1" w:rsidP="003E73D1">
            <w:pPr>
              <w:adjustRightInd w:val="0"/>
              <w:snapToGrid w:val="0"/>
              <w:jc w:val="center"/>
              <w:rPr>
                <w:color w:val="000000" w:themeColor="text1"/>
                <w:sz w:val="18"/>
                <w:szCs w:val="18"/>
              </w:rPr>
            </w:pPr>
            <w:r>
              <w:rPr>
                <w:rFonts w:hint="eastAsia"/>
                <w:color w:val="000000" w:themeColor="text1"/>
                <w:sz w:val="18"/>
                <w:szCs w:val="18"/>
              </w:rPr>
              <w:t>高等流体力学</w:t>
            </w:r>
          </w:p>
        </w:tc>
        <w:tc>
          <w:tcPr>
            <w:tcW w:w="606" w:type="pct"/>
            <w:shd w:val="clear" w:color="auto" w:fill="auto"/>
          </w:tcPr>
          <w:p w14:paraId="2BEE45F3" w14:textId="619DEF42" w:rsidR="003E73D1" w:rsidRDefault="003E73D1" w:rsidP="003E73D1">
            <w:pPr>
              <w:rPr>
                <w:iCs/>
              </w:rPr>
            </w:pPr>
            <w:r w:rsidRPr="008F2F5F">
              <w:rPr>
                <w:iCs/>
                <w:color w:val="000000" w:themeColor="text1"/>
                <w:sz w:val="18"/>
                <w:szCs w:val="18"/>
              </w:rPr>
              <w:t>XS1408201</w:t>
            </w:r>
          </w:p>
        </w:tc>
        <w:tc>
          <w:tcPr>
            <w:tcW w:w="365" w:type="pct"/>
            <w:vAlign w:val="center"/>
          </w:tcPr>
          <w:p w14:paraId="6EFE4168" w14:textId="66AA9D26"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365" w:type="pct"/>
            <w:vAlign w:val="center"/>
          </w:tcPr>
          <w:p w14:paraId="2B203396" w14:textId="6AC6540C" w:rsidR="003E73D1" w:rsidRDefault="003E73D1" w:rsidP="003E73D1">
            <w:pPr>
              <w:jc w:val="center"/>
              <w:rPr>
                <w:iCs/>
                <w:color w:val="000000" w:themeColor="text1"/>
                <w:sz w:val="18"/>
                <w:szCs w:val="18"/>
              </w:rPr>
            </w:pPr>
            <w:r>
              <w:rPr>
                <w:rFonts w:hint="eastAsia"/>
                <w:iCs/>
                <w:color w:val="000000" w:themeColor="text1"/>
                <w:sz w:val="18"/>
                <w:szCs w:val="18"/>
              </w:rPr>
              <w:t>2</w:t>
            </w:r>
          </w:p>
        </w:tc>
        <w:tc>
          <w:tcPr>
            <w:tcW w:w="591" w:type="pct"/>
            <w:vMerge/>
            <w:vAlign w:val="center"/>
          </w:tcPr>
          <w:p w14:paraId="0D67BE43" w14:textId="77777777" w:rsidR="003E73D1" w:rsidRDefault="003E73D1" w:rsidP="003E73D1">
            <w:pPr>
              <w:adjustRightInd w:val="0"/>
              <w:snapToGrid w:val="0"/>
              <w:jc w:val="center"/>
              <w:rPr>
                <w:color w:val="000000" w:themeColor="text1"/>
                <w:sz w:val="18"/>
                <w:szCs w:val="18"/>
              </w:rPr>
            </w:pPr>
          </w:p>
        </w:tc>
      </w:tr>
      <w:tr w:rsidR="003E73D1" w14:paraId="55CC98B6" w14:textId="77777777" w:rsidTr="003E73D1">
        <w:trPr>
          <w:jc w:val="center"/>
        </w:trPr>
        <w:tc>
          <w:tcPr>
            <w:tcW w:w="293" w:type="pct"/>
            <w:vMerge w:val="restart"/>
            <w:vAlign w:val="center"/>
          </w:tcPr>
          <w:p w14:paraId="34000609" w14:textId="77777777" w:rsidR="003E73D1" w:rsidRDefault="003E73D1" w:rsidP="003E73D1">
            <w:pPr>
              <w:jc w:val="center"/>
              <w:rPr>
                <w:b/>
                <w:color w:val="000000" w:themeColor="text1"/>
                <w:sz w:val="18"/>
                <w:szCs w:val="18"/>
              </w:rPr>
            </w:pPr>
            <w:r>
              <w:rPr>
                <w:b/>
                <w:color w:val="000000" w:themeColor="text1"/>
                <w:sz w:val="18"/>
                <w:szCs w:val="18"/>
              </w:rPr>
              <w:t>必修环节</w:t>
            </w:r>
          </w:p>
          <w:p w14:paraId="7FF45D95" w14:textId="77777777" w:rsidR="003E73D1" w:rsidRDefault="003E73D1" w:rsidP="003E73D1">
            <w:pPr>
              <w:jc w:val="center"/>
              <w:rPr>
                <w:b/>
                <w:color w:val="000000" w:themeColor="text1"/>
                <w:sz w:val="18"/>
                <w:szCs w:val="18"/>
              </w:rPr>
            </w:pPr>
          </w:p>
        </w:tc>
        <w:tc>
          <w:tcPr>
            <w:tcW w:w="951" w:type="pct"/>
            <w:vMerge w:val="restart"/>
            <w:vAlign w:val="center"/>
          </w:tcPr>
          <w:p w14:paraId="5CB726EC" w14:textId="77777777" w:rsidR="003E73D1" w:rsidRDefault="003E73D1" w:rsidP="003E73D1">
            <w:pPr>
              <w:jc w:val="center"/>
              <w:rPr>
                <w:b/>
                <w:color w:val="000000" w:themeColor="text1"/>
                <w:sz w:val="18"/>
                <w:szCs w:val="18"/>
              </w:rPr>
            </w:pPr>
            <w:r>
              <w:rPr>
                <w:rFonts w:hint="eastAsia"/>
                <w:b/>
                <w:color w:val="000000" w:themeColor="text1"/>
                <w:sz w:val="18"/>
                <w:szCs w:val="18"/>
              </w:rPr>
              <w:t>素质拓展</w:t>
            </w:r>
          </w:p>
        </w:tc>
        <w:tc>
          <w:tcPr>
            <w:tcW w:w="1829" w:type="pct"/>
            <w:vAlign w:val="center"/>
          </w:tcPr>
          <w:p w14:paraId="795D0712" w14:textId="77777777" w:rsidR="003E73D1" w:rsidRDefault="003E73D1" w:rsidP="003E73D1">
            <w:pPr>
              <w:jc w:val="center"/>
              <w:rPr>
                <w:rFonts w:ascii="宋体" w:hAnsi="宋体" w:hint="eastAsia"/>
                <w:color w:val="000000" w:themeColor="text1"/>
                <w:sz w:val="18"/>
                <w:szCs w:val="18"/>
              </w:rPr>
            </w:pPr>
            <w:r>
              <w:rPr>
                <w:rFonts w:ascii="宋体" w:hAnsi="宋体"/>
                <w:color w:val="000000" w:themeColor="text1"/>
                <w:sz w:val="18"/>
                <w:szCs w:val="18"/>
              </w:rPr>
              <w:t>入学教育</w:t>
            </w:r>
          </w:p>
        </w:tc>
        <w:tc>
          <w:tcPr>
            <w:tcW w:w="606" w:type="pct"/>
          </w:tcPr>
          <w:p w14:paraId="00E5277E" w14:textId="0E16869E" w:rsidR="003E73D1" w:rsidRDefault="003E73D1" w:rsidP="003E73D1">
            <w:pPr>
              <w:rPr>
                <w:iCs/>
              </w:rPr>
            </w:pPr>
            <w:r w:rsidRPr="00B9557F">
              <w:rPr>
                <w:iCs/>
                <w:color w:val="000000" w:themeColor="text1"/>
                <w:sz w:val="18"/>
                <w:szCs w:val="18"/>
              </w:rPr>
              <w:t>XS1408116</w:t>
            </w:r>
          </w:p>
        </w:tc>
        <w:tc>
          <w:tcPr>
            <w:tcW w:w="365" w:type="pct"/>
            <w:vAlign w:val="center"/>
          </w:tcPr>
          <w:p w14:paraId="7228BA41" w14:textId="07CC9E5A" w:rsidR="003E73D1" w:rsidRDefault="003E73D1" w:rsidP="003E73D1">
            <w:pPr>
              <w:jc w:val="center"/>
              <w:rPr>
                <w:color w:val="000000" w:themeColor="text1"/>
                <w:sz w:val="18"/>
                <w:szCs w:val="18"/>
              </w:rPr>
            </w:pPr>
            <w:r>
              <w:rPr>
                <w:rFonts w:hint="eastAsia"/>
                <w:sz w:val="18"/>
                <w:szCs w:val="18"/>
              </w:rPr>
              <w:t>1</w:t>
            </w:r>
          </w:p>
        </w:tc>
        <w:tc>
          <w:tcPr>
            <w:tcW w:w="365" w:type="pct"/>
            <w:vAlign w:val="center"/>
          </w:tcPr>
          <w:p w14:paraId="1F7E3345" w14:textId="6B46ADA9" w:rsidR="003E73D1" w:rsidRDefault="003E73D1" w:rsidP="003E73D1">
            <w:pPr>
              <w:jc w:val="center"/>
              <w:rPr>
                <w:color w:val="000000" w:themeColor="text1"/>
                <w:sz w:val="18"/>
                <w:szCs w:val="18"/>
              </w:rPr>
            </w:pPr>
            <w:r>
              <w:rPr>
                <w:rFonts w:hint="eastAsia"/>
                <w:color w:val="000000" w:themeColor="text1"/>
                <w:sz w:val="18"/>
                <w:szCs w:val="18"/>
              </w:rPr>
              <w:t>1</w:t>
            </w:r>
          </w:p>
        </w:tc>
        <w:tc>
          <w:tcPr>
            <w:tcW w:w="591" w:type="pct"/>
            <w:vMerge w:val="restart"/>
            <w:vAlign w:val="center"/>
          </w:tcPr>
          <w:p w14:paraId="4781B369" w14:textId="77777777" w:rsidR="003E73D1" w:rsidRDefault="003E73D1" w:rsidP="003E73D1">
            <w:pPr>
              <w:jc w:val="center"/>
              <w:rPr>
                <w:color w:val="000000" w:themeColor="text1"/>
                <w:sz w:val="18"/>
                <w:szCs w:val="18"/>
              </w:rPr>
            </w:pPr>
          </w:p>
        </w:tc>
      </w:tr>
      <w:tr w:rsidR="003820F5" w14:paraId="331AF46F" w14:textId="77777777" w:rsidTr="003E73D1">
        <w:trPr>
          <w:jc w:val="center"/>
        </w:trPr>
        <w:tc>
          <w:tcPr>
            <w:tcW w:w="293" w:type="pct"/>
            <w:vMerge/>
            <w:vAlign w:val="center"/>
          </w:tcPr>
          <w:p w14:paraId="250B6898" w14:textId="77777777" w:rsidR="003820F5" w:rsidRDefault="003820F5">
            <w:pPr>
              <w:jc w:val="center"/>
              <w:rPr>
                <w:b/>
                <w:color w:val="000000" w:themeColor="text1"/>
                <w:sz w:val="18"/>
                <w:szCs w:val="18"/>
              </w:rPr>
            </w:pPr>
          </w:p>
        </w:tc>
        <w:tc>
          <w:tcPr>
            <w:tcW w:w="951" w:type="pct"/>
            <w:vMerge/>
            <w:vAlign w:val="center"/>
          </w:tcPr>
          <w:p w14:paraId="41B846F7" w14:textId="77777777" w:rsidR="003820F5" w:rsidRDefault="003820F5">
            <w:pPr>
              <w:jc w:val="center"/>
              <w:rPr>
                <w:b/>
                <w:color w:val="000000" w:themeColor="text1"/>
                <w:sz w:val="24"/>
              </w:rPr>
            </w:pPr>
          </w:p>
        </w:tc>
        <w:tc>
          <w:tcPr>
            <w:tcW w:w="1829" w:type="pct"/>
            <w:vAlign w:val="center"/>
          </w:tcPr>
          <w:p w14:paraId="558750F7" w14:textId="45DF24F1" w:rsidR="003820F5" w:rsidRDefault="00000000">
            <w:pPr>
              <w:jc w:val="center"/>
              <w:rPr>
                <w:rFonts w:ascii="宋体" w:hAnsi="宋体" w:hint="eastAsia"/>
                <w:color w:val="000000" w:themeColor="text1"/>
                <w:sz w:val="18"/>
                <w:szCs w:val="18"/>
              </w:rPr>
            </w:pPr>
            <w:r>
              <w:rPr>
                <w:color w:val="000000" w:themeColor="text1"/>
                <w:sz w:val="18"/>
                <w:szCs w:val="18"/>
              </w:rPr>
              <w:t>学术活动</w:t>
            </w:r>
          </w:p>
        </w:tc>
        <w:tc>
          <w:tcPr>
            <w:tcW w:w="606" w:type="pct"/>
          </w:tcPr>
          <w:p w14:paraId="4339E866" w14:textId="77777777" w:rsidR="003820F5" w:rsidRDefault="003820F5"/>
        </w:tc>
        <w:tc>
          <w:tcPr>
            <w:tcW w:w="365" w:type="pct"/>
            <w:vAlign w:val="center"/>
          </w:tcPr>
          <w:p w14:paraId="1F9574A3" w14:textId="77777777" w:rsidR="003820F5" w:rsidRDefault="00000000">
            <w:pPr>
              <w:jc w:val="center"/>
              <w:rPr>
                <w:color w:val="000000" w:themeColor="text1"/>
                <w:sz w:val="18"/>
                <w:szCs w:val="18"/>
              </w:rPr>
            </w:pPr>
            <w:r>
              <w:rPr>
                <w:rFonts w:hint="eastAsia"/>
                <w:color w:val="000000" w:themeColor="text1"/>
                <w:sz w:val="18"/>
                <w:szCs w:val="18"/>
              </w:rPr>
              <w:t>1</w:t>
            </w:r>
          </w:p>
        </w:tc>
        <w:tc>
          <w:tcPr>
            <w:tcW w:w="365" w:type="pct"/>
            <w:vAlign w:val="center"/>
          </w:tcPr>
          <w:p w14:paraId="43A8540D" w14:textId="77777777" w:rsidR="003820F5" w:rsidRDefault="00000000">
            <w:pPr>
              <w:jc w:val="center"/>
              <w:rPr>
                <w:color w:val="000000" w:themeColor="text1"/>
                <w:sz w:val="18"/>
                <w:szCs w:val="18"/>
              </w:rPr>
            </w:pPr>
            <w:r>
              <w:rPr>
                <w:rFonts w:hint="eastAsia"/>
                <w:color w:val="000000" w:themeColor="text1"/>
                <w:sz w:val="18"/>
                <w:szCs w:val="18"/>
              </w:rPr>
              <w:t>1-6</w:t>
            </w:r>
          </w:p>
        </w:tc>
        <w:tc>
          <w:tcPr>
            <w:tcW w:w="591" w:type="pct"/>
            <w:vMerge/>
            <w:vAlign w:val="center"/>
          </w:tcPr>
          <w:p w14:paraId="2BAD5176" w14:textId="77777777" w:rsidR="003820F5" w:rsidRDefault="003820F5">
            <w:pPr>
              <w:jc w:val="center"/>
              <w:rPr>
                <w:color w:val="000000" w:themeColor="text1"/>
                <w:sz w:val="18"/>
                <w:szCs w:val="18"/>
              </w:rPr>
            </w:pPr>
          </w:p>
        </w:tc>
      </w:tr>
      <w:tr w:rsidR="003820F5" w14:paraId="661A31F9" w14:textId="77777777" w:rsidTr="003E73D1">
        <w:trPr>
          <w:jc w:val="center"/>
        </w:trPr>
        <w:tc>
          <w:tcPr>
            <w:tcW w:w="293" w:type="pct"/>
            <w:vMerge/>
          </w:tcPr>
          <w:p w14:paraId="2C2014A0" w14:textId="77777777" w:rsidR="003820F5" w:rsidRDefault="003820F5">
            <w:pPr>
              <w:rPr>
                <w:b/>
                <w:color w:val="000000" w:themeColor="text1"/>
                <w:sz w:val="18"/>
                <w:szCs w:val="18"/>
              </w:rPr>
            </w:pPr>
          </w:p>
        </w:tc>
        <w:tc>
          <w:tcPr>
            <w:tcW w:w="951" w:type="pct"/>
            <w:vMerge w:val="restart"/>
            <w:vAlign w:val="center"/>
          </w:tcPr>
          <w:p w14:paraId="65C410D8" w14:textId="77777777" w:rsidR="003820F5" w:rsidRDefault="00000000">
            <w:pPr>
              <w:jc w:val="center"/>
              <w:rPr>
                <w:b/>
                <w:color w:val="000000" w:themeColor="text1"/>
                <w:sz w:val="18"/>
                <w:szCs w:val="18"/>
              </w:rPr>
            </w:pPr>
            <w:r>
              <w:rPr>
                <w:rFonts w:hint="eastAsia"/>
                <w:b/>
                <w:color w:val="000000" w:themeColor="text1"/>
                <w:sz w:val="18"/>
                <w:szCs w:val="18"/>
              </w:rPr>
              <w:t>学术训练</w:t>
            </w:r>
          </w:p>
        </w:tc>
        <w:tc>
          <w:tcPr>
            <w:tcW w:w="1829" w:type="pct"/>
            <w:vAlign w:val="center"/>
          </w:tcPr>
          <w:p w14:paraId="2DC71CB1" w14:textId="77777777" w:rsidR="003820F5" w:rsidRDefault="00000000">
            <w:pPr>
              <w:jc w:val="center"/>
              <w:rPr>
                <w:rFonts w:ascii="宋体" w:hAnsi="宋体" w:hint="eastAsia"/>
                <w:color w:val="000000" w:themeColor="text1"/>
                <w:sz w:val="18"/>
                <w:szCs w:val="18"/>
              </w:rPr>
            </w:pPr>
            <w:r>
              <w:rPr>
                <w:rFonts w:ascii="宋体" w:hAnsi="宋体" w:hint="eastAsia"/>
                <w:color w:val="000000" w:themeColor="text1"/>
                <w:sz w:val="18"/>
                <w:szCs w:val="18"/>
              </w:rPr>
              <w:t>中期筛选</w:t>
            </w:r>
          </w:p>
        </w:tc>
        <w:tc>
          <w:tcPr>
            <w:tcW w:w="606" w:type="pct"/>
          </w:tcPr>
          <w:p w14:paraId="4AA46D32" w14:textId="77777777" w:rsidR="003820F5" w:rsidRDefault="003820F5"/>
        </w:tc>
        <w:tc>
          <w:tcPr>
            <w:tcW w:w="365" w:type="pct"/>
            <w:vAlign w:val="center"/>
          </w:tcPr>
          <w:p w14:paraId="20FDE82A"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47C0544C" w14:textId="77777777" w:rsidR="003820F5" w:rsidRDefault="00000000">
            <w:pPr>
              <w:jc w:val="center"/>
              <w:rPr>
                <w:color w:val="000000" w:themeColor="text1"/>
                <w:sz w:val="18"/>
                <w:szCs w:val="18"/>
              </w:rPr>
            </w:pPr>
            <w:r>
              <w:rPr>
                <w:rFonts w:hint="eastAsia"/>
                <w:color w:val="000000" w:themeColor="text1"/>
                <w:sz w:val="18"/>
                <w:szCs w:val="18"/>
              </w:rPr>
              <w:t>3</w:t>
            </w:r>
          </w:p>
        </w:tc>
        <w:tc>
          <w:tcPr>
            <w:tcW w:w="591" w:type="pct"/>
            <w:vMerge w:val="restart"/>
            <w:vAlign w:val="center"/>
          </w:tcPr>
          <w:p w14:paraId="386EB490" w14:textId="77777777" w:rsidR="003820F5" w:rsidRDefault="00000000">
            <w:pPr>
              <w:jc w:val="center"/>
              <w:rPr>
                <w:color w:val="000000" w:themeColor="text1"/>
                <w:sz w:val="18"/>
                <w:szCs w:val="18"/>
              </w:rPr>
            </w:pPr>
            <w:r>
              <w:rPr>
                <w:color w:val="000000" w:themeColor="text1"/>
                <w:sz w:val="18"/>
                <w:szCs w:val="18"/>
              </w:rPr>
              <w:t>过程管理</w:t>
            </w:r>
          </w:p>
          <w:p w14:paraId="0A11C0B2" w14:textId="77777777" w:rsidR="003820F5" w:rsidRDefault="00000000">
            <w:pPr>
              <w:jc w:val="center"/>
              <w:rPr>
                <w:color w:val="000000" w:themeColor="text1"/>
                <w:sz w:val="18"/>
                <w:szCs w:val="18"/>
              </w:rPr>
            </w:pPr>
            <w:r>
              <w:rPr>
                <w:color w:val="000000" w:themeColor="text1"/>
                <w:sz w:val="18"/>
                <w:szCs w:val="18"/>
              </w:rPr>
              <w:t>无学分</w:t>
            </w:r>
          </w:p>
        </w:tc>
      </w:tr>
      <w:tr w:rsidR="003820F5" w14:paraId="6F06FDE3" w14:textId="77777777" w:rsidTr="003E73D1">
        <w:trPr>
          <w:jc w:val="center"/>
        </w:trPr>
        <w:tc>
          <w:tcPr>
            <w:tcW w:w="293" w:type="pct"/>
            <w:vMerge/>
          </w:tcPr>
          <w:p w14:paraId="15FBF7F9" w14:textId="77777777" w:rsidR="003820F5" w:rsidRDefault="003820F5">
            <w:pPr>
              <w:rPr>
                <w:b/>
                <w:color w:val="000000" w:themeColor="text1"/>
                <w:sz w:val="18"/>
                <w:szCs w:val="18"/>
              </w:rPr>
            </w:pPr>
          </w:p>
        </w:tc>
        <w:tc>
          <w:tcPr>
            <w:tcW w:w="951" w:type="pct"/>
            <w:vMerge/>
            <w:vAlign w:val="center"/>
          </w:tcPr>
          <w:p w14:paraId="7E64CF1D" w14:textId="77777777" w:rsidR="003820F5" w:rsidRDefault="003820F5">
            <w:pPr>
              <w:jc w:val="center"/>
              <w:rPr>
                <w:b/>
                <w:color w:val="000000" w:themeColor="text1"/>
                <w:sz w:val="18"/>
                <w:szCs w:val="18"/>
              </w:rPr>
            </w:pPr>
          </w:p>
        </w:tc>
        <w:tc>
          <w:tcPr>
            <w:tcW w:w="1829" w:type="pct"/>
            <w:vAlign w:val="center"/>
          </w:tcPr>
          <w:p w14:paraId="7C6A8C8F" w14:textId="77777777" w:rsidR="003820F5" w:rsidRDefault="00000000">
            <w:pPr>
              <w:jc w:val="center"/>
              <w:rPr>
                <w:rFonts w:ascii="宋体" w:hAnsi="宋体" w:hint="eastAsia"/>
                <w:color w:val="000000" w:themeColor="text1"/>
                <w:sz w:val="18"/>
                <w:szCs w:val="18"/>
              </w:rPr>
            </w:pPr>
            <w:r>
              <w:rPr>
                <w:rFonts w:ascii="宋体" w:hAnsi="宋体"/>
                <w:color w:val="000000" w:themeColor="text1"/>
                <w:sz w:val="18"/>
                <w:szCs w:val="18"/>
              </w:rPr>
              <w:t>论文开题</w:t>
            </w:r>
          </w:p>
        </w:tc>
        <w:tc>
          <w:tcPr>
            <w:tcW w:w="606" w:type="pct"/>
          </w:tcPr>
          <w:p w14:paraId="1E9F4210" w14:textId="77777777" w:rsidR="003820F5" w:rsidRDefault="003820F5">
            <w:pPr>
              <w:rPr>
                <w:i/>
                <w:color w:val="000000" w:themeColor="text1"/>
                <w:sz w:val="18"/>
                <w:szCs w:val="18"/>
              </w:rPr>
            </w:pPr>
          </w:p>
        </w:tc>
        <w:tc>
          <w:tcPr>
            <w:tcW w:w="365" w:type="pct"/>
            <w:vAlign w:val="center"/>
          </w:tcPr>
          <w:p w14:paraId="5EB619E1"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0B0BC42D" w14:textId="77777777" w:rsidR="003820F5" w:rsidRDefault="00000000">
            <w:pPr>
              <w:jc w:val="center"/>
              <w:rPr>
                <w:color w:val="000000" w:themeColor="text1"/>
                <w:sz w:val="18"/>
                <w:szCs w:val="18"/>
              </w:rPr>
            </w:pPr>
            <w:r>
              <w:rPr>
                <w:rFonts w:hint="eastAsia"/>
                <w:color w:val="000000" w:themeColor="text1"/>
                <w:sz w:val="18"/>
                <w:szCs w:val="18"/>
              </w:rPr>
              <w:t>4</w:t>
            </w:r>
          </w:p>
        </w:tc>
        <w:tc>
          <w:tcPr>
            <w:tcW w:w="591" w:type="pct"/>
            <w:vMerge/>
            <w:vAlign w:val="center"/>
          </w:tcPr>
          <w:p w14:paraId="5D71BA5A" w14:textId="77777777" w:rsidR="003820F5" w:rsidRDefault="003820F5">
            <w:pPr>
              <w:jc w:val="center"/>
              <w:rPr>
                <w:color w:val="000000" w:themeColor="text1"/>
                <w:sz w:val="18"/>
                <w:szCs w:val="18"/>
              </w:rPr>
            </w:pPr>
          </w:p>
        </w:tc>
      </w:tr>
      <w:tr w:rsidR="003820F5" w14:paraId="671E7206" w14:textId="77777777" w:rsidTr="003E73D1">
        <w:trPr>
          <w:jc w:val="center"/>
        </w:trPr>
        <w:tc>
          <w:tcPr>
            <w:tcW w:w="293" w:type="pct"/>
            <w:vMerge/>
          </w:tcPr>
          <w:p w14:paraId="7A46DC95" w14:textId="77777777" w:rsidR="003820F5" w:rsidRDefault="003820F5">
            <w:pPr>
              <w:rPr>
                <w:b/>
                <w:color w:val="000000" w:themeColor="text1"/>
                <w:sz w:val="18"/>
                <w:szCs w:val="18"/>
              </w:rPr>
            </w:pPr>
          </w:p>
        </w:tc>
        <w:tc>
          <w:tcPr>
            <w:tcW w:w="951" w:type="pct"/>
            <w:vMerge/>
            <w:vAlign w:val="center"/>
          </w:tcPr>
          <w:p w14:paraId="0B89285C" w14:textId="77777777" w:rsidR="003820F5" w:rsidRDefault="003820F5">
            <w:pPr>
              <w:jc w:val="center"/>
              <w:rPr>
                <w:b/>
                <w:color w:val="000000" w:themeColor="text1"/>
                <w:sz w:val="18"/>
                <w:szCs w:val="18"/>
              </w:rPr>
            </w:pPr>
          </w:p>
        </w:tc>
        <w:tc>
          <w:tcPr>
            <w:tcW w:w="1829" w:type="pct"/>
            <w:vAlign w:val="center"/>
          </w:tcPr>
          <w:p w14:paraId="27DDF803" w14:textId="77777777" w:rsidR="003820F5" w:rsidRDefault="00000000">
            <w:pPr>
              <w:jc w:val="center"/>
              <w:rPr>
                <w:rFonts w:ascii="宋体" w:hAnsi="宋体" w:hint="eastAsia"/>
                <w:color w:val="000000" w:themeColor="text1"/>
                <w:sz w:val="18"/>
                <w:szCs w:val="18"/>
              </w:rPr>
            </w:pPr>
            <w:r>
              <w:rPr>
                <w:sz w:val="18"/>
                <w:szCs w:val="18"/>
              </w:rPr>
              <w:t>论文中期进展报告</w:t>
            </w:r>
          </w:p>
        </w:tc>
        <w:tc>
          <w:tcPr>
            <w:tcW w:w="606" w:type="pct"/>
          </w:tcPr>
          <w:p w14:paraId="09805379" w14:textId="77777777" w:rsidR="003820F5" w:rsidRDefault="003820F5">
            <w:pPr>
              <w:rPr>
                <w:i/>
                <w:color w:val="000000" w:themeColor="text1"/>
                <w:sz w:val="18"/>
                <w:szCs w:val="18"/>
              </w:rPr>
            </w:pPr>
          </w:p>
        </w:tc>
        <w:tc>
          <w:tcPr>
            <w:tcW w:w="365" w:type="pct"/>
            <w:vAlign w:val="center"/>
          </w:tcPr>
          <w:p w14:paraId="1B0F0E45"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2BA32138" w14:textId="77777777" w:rsidR="003820F5" w:rsidRDefault="00000000">
            <w:pPr>
              <w:jc w:val="center"/>
              <w:rPr>
                <w:color w:val="000000" w:themeColor="text1"/>
                <w:sz w:val="18"/>
                <w:szCs w:val="18"/>
              </w:rPr>
            </w:pPr>
            <w:r>
              <w:rPr>
                <w:rFonts w:hint="eastAsia"/>
                <w:color w:val="000000" w:themeColor="text1"/>
                <w:sz w:val="18"/>
                <w:szCs w:val="18"/>
              </w:rPr>
              <w:t>4</w:t>
            </w:r>
          </w:p>
        </w:tc>
        <w:tc>
          <w:tcPr>
            <w:tcW w:w="591" w:type="pct"/>
            <w:vMerge/>
            <w:vAlign w:val="center"/>
          </w:tcPr>
          <w:p w14:paraId="2C3E2501" w14:textId="77777777" w:rsidR="003820F5" w:rsidRDefault="003820F5">
            <w:pPr>
              <w:jc w:val="center"/>
              <w:rPr>
                <w:color w:val="000000" w:themeColor="text1"/>
                <w:sz w:val="18"/>
                <w:szCs w:val="18"/>
              </w:rPr>
            </w:pPr>
          </w:p>
        </w:tc>
      </w:tr>
      <w:tr w:rsidR="003820F5" w14:paraId="0DF64101" w14:textId="77777777" w:rsidTr="003E73D1">
        <w:trPr>
          <w:jc w:val="center"/>
        </w:trPr>
        <w:tc>
          <w:tcPr>
            <w:tcW w:w="293" w:type="pct"/>
            <w:vMerge/>
          </w:tcPr>
          <w:p w14:paraId="16094825" w14:textId="77777777" w:rsidR="003820F5" w:rsidRDefault="003820F5">
            <w:pPr>
              <w:rPr>
                <w:b/>
                <w:color w:val="000000" w:themeColor="text1"/>
                <w:sz w:val="18"/>
                <w:szCs w:val="18"/>
              </w:rPr>
            </w:pPr>
          </w:p>
        </w:tc>
        <w:tc>
          <w:tcPr>
            <w:tcW w:w="951" w:type="pct"/>
            <w:vMerge/>
            <w:vAlign w:val="center"/>
          </w:tcPr>
          <w:p w14:paraId="7D215F7F" w14:textId="77777777" w:rsidR="003820F5" w:rsidRDefault="003820F5">
            <w:pPr>
              <w:jc w:val="center"/>
              <w:rPr>
                <w:b/>
                <w:color w:val="000000" w:themeColor="text1"/>
                <w:sz w:val="24"/>
              </w:rPr>
            </w:pPr>
          </w:p>
        </w:tc>
        <w:tc>
          <w:tcPr>
            <w:tcW w:w="1829" w:type="pct"/>
            <w:vAlign w:val="center"/>
          </w:tcPr>
          <w:p w14:paraId="045983DA" w14:textId="77777777" w:rsidR="003820F5" w:rsidRDefault="00000000">
            <w:pPr>
              <w:jc w:val="center"/>
              <w:rPr>
                <w:color w:val="000000" w:themeColor="text1"/>
                <w:sz w:val="18"/>
                <w:szCs w:val="18"/>
              </w:rPr>
            </w:pPr>
            <w:r>
              <w:rPr>
                <w:rFonts w:hint="eastAsia"/>
                <w:color w:val="000000" w:themeColor="text1"/>
                <w:sz w:val="18"/>
                <w:szCs w:val="18"/>
              </w:rPr>
              <w:t>论文</w:t>
            </w:r>
            <w:r>
              <w:rPr>
                <w:color w:val="000000" w:themeColor="text1"/>
                <w:sz w:val="18"/>
                <w:szCs w:val="18"/>
              </w:rPr>
              <w:t>预答辩</w:t>
            </w:r>
          </w:p>
        </w:tc>
        <w:tc>
          <w:tcPr>
            <w:tcW w:w="606" w:type="pct"/>
          </w:tcPr>
          <w:p w14:paraId="7923E748" w14:textId="77777777" w:rsidR="003820F5" w:rsidRDefault="003820F5"/>
        </w:tc>
        <w:tc>
          <w:tcPr>
            <w:tcW w:w="365" w:type="pct"/>
            <w:vAlign w:val="center"/>
          </w:tcPr>
          <w:p w14:paraId="716CB1FC"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71F5020F" w14:textId="77777777" w:rsidR="003820F5" w:rsidRDefault="00000000">
            <w:pPr>
              <w:jc w:val="center"/>
              <w:rPr>
                <w:color w:val="000000" w:themeColor="text1"/>
                <w:sz w:val="18"/>
                <w:szCs w:val="18"/>
              </w:rPr>
            </w:pPr>
            <w:r>
              <w:rPr>
                <w:rFonts w:hint="eastAsia"/>
                <w:color w:val="000000" w:themeColor="text1"/>
                <w:sz w:val="18"/>
                <w:szCs w:val="18"/>
              </w:rPr>
              <w:t>6</w:t>
            </w:r>
          </w:p>
        </w:tc>
        <w:tc>
          <w:tcPr>
            <w:tcW w:w="591" w:type="pct"/>
            <w:vMerge/>
          </w:tcPr>
          <w:p w14:paraId="5F5D00D8" w14:textId="77777777" w:rsidR="003820F5" w:rsidRDefault="003820F5">
            <w:pPr>
              <w:jc w:val="center"/>
              <w:rPr>
                <w:color w:val="000000" w:themeColor="text1"/>
                <w:sz w:val="18"/>
                <w:szCs w:val="18"/>
              </w:rPr>
            </w:pPr>
          </w:p>
        </w:tc>
      </w:tr>
      <w:tr w:rsidR="003820F5" w14:paraId="23F5F6A8" w14:textId="77777777" w:rsidTr="003E73D1">
        <w:trPr>
          <w:trHeight w:val="41"/>
          <w:jc w:val="center"/>
        </w:trPr>
        <w:tc>
          <w:tcPr>
            <w:tcW w:w="293" w:type="pct"/>
            <w:vMerge/>
          </w:tcPr>
          <w:p w14:paraId="3B28715F" w14:textId="77777777" w:rsidR="003820F5" w:rsidRDefault="003820F5">
            <w:pPr>
              <w:rPr>
                <w:color w:val="000000" w:themeColor="text1"/>
                <w:sz w:val="18"/>
                <w:szCs w:val="18"/>
              </w:rPr>
            </w:pPr>
          </w:p>
        </w:tc>
        <w:tc>
          <w:tcPr>
            <w:tcW w:w="951" w:type="pct"/>
            <w:vMerge/>
          </w:tcPr>
          <w:p w14:paraId="19921139" w14:textId="77777777" w:rsidR="003820F5" w:rsidRDefault="003820F5">
            <w:pPr>
              <w:jc w:val="center"/>
              <w:rPr>
                <w:color w:val="000000" w:themeColor="text1"/>
                <w:sz w:val="24"/>
              </w:rPr>
            </w:pPr>
          </w:p>
        </w:tc>
        <w:tc>
          <w:tcPr>
            <w:tcW w:w="1829" w:type="pct"/>
            <w:vAlign w:val="center"/>
          </w:tcPr>
          <w:p w14:paraId="13AB64AB" w14:textId="77777777" w:rsidR="003820F5" w:rsidRDefault="00000000">
            <w:pPr>
              <w:jc w:val="center"/>
              <w:rPr>
                <w:color w:val="000000" w:themeColor="text1"/>
                <w:sz w:val="18"/>
                <w:szCs w:val="18"/>
              </w:rPr>
            </w:pPr>
            <w:r>
              <w:rPr>
                <w:rFonts w:hint="eastAsia"/>
                <w:color w:val="000000" w:themeColor="text1"/>
                <w:sz w:val="18"/>
                <w:szCs w:val="18"/>
              </w:rPr>
              <w:t>论文</w:t>
            </w:r>
            <w:r>
              <w:rPr>
                <w:color w:val="000000" w:themeColor="text1"/>
                <w:sz w:val="18"/>
                <w:szCs w:val="18"/>
              </w:rPr>
              <w:t>评审</w:t>
            </w:r>
          </w:p>
        </w:tc>
        <w:tc>
          <w:tcPr>
            <w:tcW w:w="606" w:type="pct"/>
          </w:tcPr>
          <w:p w14:paraId="3141A700" w14:textId="77777777" w:rsidR="003820F5" w:rsidRDefault="003820F5"/>
        </w:tc>
        <w:tc>
          <w:tcPr>
            <w:tcW w:w="365" w:type="pct"/>
            <w:vAlign w:val="center"/>
          </w:tcPr>
          <w:p w14:paraId="3EB06B4A"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1110C9E1" w14:textId="77777777" w:rsidR="003820F5" w:rsidRDefault="00000000">
            <w:pPr>
              <w:jc w:val="center"/>
              <w:rPr>
                <w:color w:val="000000" w:themeColor="text1"/>
                <w:sz w:val="18"/>
                <w:szCs w:val="18"/>
              </w:rPr>
            </w:pPr>
            <w:r>
              <w:rPr>
                <w:rFonts w:hint="eastAsia"/>
                <w:color w:val="000000" w:themeColor="text1"/>
                <w:sz w:val="18"/>
                <w:szCs w:val="18"/>
              </w:rPr>
              <w:t>6</w:t>
            </w:r>
          </w:p>
        </w:tc>
        <w:tc>
          <w:tcPr>
            <w:tcW w:w="591" w:type="pct"/>
            <w:vMerge/>
          </w:tcPr>
          <w:p w14:paraId="4C1D87F7" w14:textId="77777777" w:rsidR="003820F5" w:rsidRDefault="003820F5">
            <w:pPr>
              <w:jc w:val="center"/>
              <w:rPr>
                <w:color w:val="000000" w:themeColor="text1"/>
                <w:sz w:val="18"/>
                <w:szCs w:val="18"/>
              </w:rPr>
            </w:pPr>
          </w:p>
        </w:tc>
      </w:tr>
      <w:tr w:rsidR="003820F5" w14:paraId="74E7FA3C" w14:textId="77777777" w:rsidTr="003E73D1">
        <w:trPr>
          <w:jc w:val="center"/>
        </w:trPr>
        <w:tc>
          <w:tcPr>
            <w:tcW w:w="293" w:type="pct"/>
            <w:vMerge/>
          </w:tcPr>
          <w:p w14:paraId="2E046266" w14:textId="77777777" w:rsidR="003820F5" w:rsidRDefault="003820F5">
            <w:pPr>
              <w:rPr>
                <w:color w:val="000000" w:themeColor="text1"/>
                <w:sz w:val="18"/>
                <w:szCs w:val="18"/>
              </w:rPr>
            </w:pPr>
          </w:p>
        </w:tc>
        <w:tc>
          <w:tcPr>
            <w:tcW w:w="951" w:type="pct"/>
            <w:vMerge/>
          </w:tcPr>
          <w:p w14:paraId="793FB4F3" w14:textId="77777777" w:rsidR="003820F5" w:rsidRDefault="003820F5">
            <w:pPr>
              <w:jc w:val="center"/>
              <w:rPr>
                <w:color w:val="000000" w:themeColor="text1"/>
                <w:sz w:val="24"/>
              </w:rPr>
            </w:pPr>
          </w:p>
        </w:tc>
        <w:tc>
          <w:tcPr>
            <w:tcW w:w="1829" w:type="pct"/>
            <w:vAlign w:val="center"/>
          </w:tcPr>
          <w:p w14:paraId="1C0DBC93" w14:textId="77777777" w:rsidR="003820F5" w:rsidRDefault="00000000">
            <w:pPr>
              <w:jc w:val="center"/>
              <w:rPr>
                <w:color w:val="000000" w:themeColor="text1"/>
                <w:sz w:val="18"/>
                <w:szCs w:val="18"/>
              </w:rPr>
            </w:pPr>
            <w:r>
              <w:rPr>
                <w:rFonts w:hint="eastAsia"/>
                <w:color w:val="000000" w:themeColor="text1"/>
                <w:sz w:val="18"/>
                <w:szCs w:val="18"/>
              </w:rPr>
              <w:t>论文</w:t>
            </w:r>
            <w:r>
              <w:rPr>
                <w:color w:val="000000" w:themeColor="text1"/>
                <w:sz w:val="18"/>
                <w:szCs w:val="18"/>
              </w:rPr>
              <w:t>答辩</w:t>
            </w:r>
          </w:p>
        </w:tc>
        <w:tc>
          <w:tcPr>
            <w:tcW w:w="606" w:type="pct"/>
          </w:tcPr>
          <w:p w14:paraId="56081543" w14:textId="77777777" w:rsidR="003820F5" w:rsidRDefault="003820F5"/>
        </w:tc>
        <w:tc>
          <w:tcPr>
            <w:tcW w:w="365" w:type="pct"/>
            <w:vAlign w:val="center"/>
          </w:tcPr>
          <w:p w14:paraId="0F249E95" w14:textId="77777777" w:rsidR="003820F5" w:rsidRDefault="00000000">
            <w:pPr>
              <w:jc w:val="center"/>
              <w:rPr>
                <w:color w:val="000000" w:themeColor="text1"/>
                <w:sz w:val="18"/>
                <w:szCs w:val="18"/>
              </w:rPr>
            </w:pPr>
            <w:r>
              <w:rPr>
                <w:rFonts w:hint="eastAsia"/>
                <w:color w:val="000000" w:themeColor="text1"/>
                <w:sz w:val="18"/>
                <w:szCs w:val="18"/>
              </w:rPr>
              <w:t>0</w:t>
            </w:r>
          </w:p>
        </w:tc>
        <w:tc>
          <w:tcPr>
            <w:tcW w:w="365" w:type="pct"/>
            <w:vAlign w:val="center"/>
          </w:tcPr>
          <w:p w14:paraId="0AE47B8B" w14:textId="77777777" w:rsidR="003820F5" w:rsidRDefault="00000000">
            <w:pPr>
              <w:jc w:val="center"/>
              <w:rPr>
                <w:color w:val="000000" w:themeColor="text1"/>
                <w:sz w:val="18"/>
                <w:szCs w:val="18"/>
              </w:rPr>
            </w:pPr>
            <w:r>
              <w:rPr>
                <w:rFonts w:hint="eastAsia"/>
                <w:color w:val="000000" w:themeColor="text1"/>
                <w:sz w:val="18"/>
                <w:szCs w:val="18"/>
              </w:rPr>
              <w:t>6</w:t>
            </w:r>
          </w:p>
        </w:tc>
        <w:tc>
          <w:tcPr>
            <w:tcW w:w="591" w:type="pct"/>
            <w:vMerge/>
          </w:tcPr>
          <w:p w14:paraId="7A644CEC" w14:textId="77777777" w:rsidR="003820F5" w:rsidRDefault="003820F5">
            <w:pPr>
              <w:jc w:val="center"/>
              <w:rPr>
                <w:color w:val="000000" w:themeColor="text1"/>
                <w:sz w:val="18"/>
                <w:szCs w:val="18"/>
              </w:rPr>
            </w:pPr>
          </w:p>
        </w:tc>
      </w:tr>
    </w:tbl>
    <w:p w14:paraId="7B23A607" w14:textId="77777777" w:rsidR="003820F5" w:rsidRDefault="00000000">
      <w:pPr>
        <w:spacing w:line="440" w:lineRule="exact"/>
        <w:ind w:firstLineChars="200" w:firstLine="480"/>
        <w:rPr>
          <w:rFonts w:eastAsiaTheme="minorEastAsia"/>
          <w:bCs/>
          <w:sz w:val="24"/>
        </w:rPr>
      </w:pPr>
      <w:r>
        <w:rPr>
          <w:rFonts w:eastAsiaTheme="minorEastAsia"/>
          <w:bCs/>
          <w:sz w:val="24"/>
        </w:rPr>
        <w:t>*</w:t>
      </w:r>
      <w:r>
        <w:rPr>
          <w:rFonts w:eastAsiaTheme="minorEastAsia"/>
          <w:bCs/>
          <w:sz w:val="24"/>
        </w:rPr>
        <w:t>公共外语课程按入学时的外国语考试科目修读相关语种。</w:t>
      </w:r>
    </w:p>
    <w:p w14:paraId="7B8AF6D9" w14:textId="77777777" w:rsidR="003820F5" w:rsidRDefault="00000000">
      <w:pPr>
        <w:spacing w:line="440" w:lineRule="exact"/>
        <w:ind w:firstLineChars="200" w:firstLine="560"/>
        <w:rPr>
          <w:rFonts w:eastAsia="黑体"/>
          <w:bCs/>
          <w:sz w:val="28"/>
          <w:szCs w:val="28"/>
        </w:rPr>
      </w:pPr>
      <w:r>
        <w:rPr>
          <w:rFonts w:eastAsia="黑体"/>
          <w:bCs/>
          <w:sz w:val="28"/>
          <w:szCs w:val="28"/>
        </w:rPr>
        <w:t>十</w:t>
      </w:r>
      <w:r>
        <w:rPr>
          <w:rFonts w:eastAsia="黑体" w:hint="eastAsia"/>
          <w:bCs/>
          <w:sz w:val="28"/>
          <w:szCs w:val="28"/>
        </w:rPr>
        <w:t>三</w:t>
      </w:r>
      <w:r>
        <w:rPr>
          <w:rFonts w:eastAsia="黑体"/>
          <w:bCs/>
          <w:sz w:val="28"/>
          <w:szCs w:val="28"/>
        </w:rPr>
        <w:t>、其他需要说明事项</w:t>
      </w:r>
    </w:p>
    <w:p w14:paraId="7DDEA515" w14:textId="77777777" w:rsidR="003820F5" w:rsidRDefault="00000000">
      <w:pPr>
        <w:spacing w:line="440" w:lineRule="exact"/>
        <w:ind w:firstLineChars="200" w:firstLine="480"/>
        <w:rPr>
          <w:rFonts w:eastAsiaTheme="minorEastAsia"/>
          <w:bCs/>
          <w:sz w:val="24"/>
        </w:rPr>
      </w:pPr>
      <w:r>
        <w:rPr>
          <w:rFonts w:eastAsiaTheme="minorEastAsia"/>
          <w:bCs/>
          <w:sz w:val="24"/>
        </w:rPr>
        <w:t xml:space="preserve">1. </w:t>
      </w:r>
      <w:r>
        <w:rPr>
          <w:rFonts w:eastAsiaTheme="minorEastAsia"/>
          <w:bCs/>
          <w:sz w:val="24"/>
        </w:rPr>
        <w:t>非学位课中的方向选修课模块由各培养单位自行设置，并给出具体选修学分要求。</w:t>
      </w:r>
    </w:p>
    <w:p w14:paraId="7714DACE" w14:textId="77777777" w:rsidR="003820F5" w:rsidRDefault="00000000">
      <w:pPr>
        <w:spacing w:line="440" w:lineRule="exact"/>
        <w:ind w:firstLineChars="200" w:firstLine="480"/>
        <w:rPr>
          <w:rFonts w:eastAsiaTheme="minorEastAsia"/>
          <w:bCs/>
          <w:sz w:val="24"/>
        </w:rPr>
      </w:pPr>
      <w:r>
        <w:rPr>
          <w:rFonts w:eastAsiaTheme="minorEastAsia"/>
          <w:bCs/>
          <w:sz w:val="24"/>
        </w:rPr>
        <w:t xml:space="preserve">2. </w:t>
      </w:r>
      <w:r>
        <w:rPr>
          <w:rFonts w:eastAsiaTheme="minorEastAsia"/>
          <w:bCs/>
          <w:sz w:val="24"/>
        </w:rPr>
        <w:t>毕业总学分：</w:t>
      </w:r>
      <w:r>
        <w:rPr>
          <w:rFonts w:eastAsiaTheme="minorEastAsia" w:hint="eastAsia"/>
          <w:bCs/>
          <w:sz w:val="24"/>
        </w:rPr>
        <w:t>学位课</w:t>
      </w:r>
      <w:r>
        <w:rPr>
          <w:rFonts w:eastAsiaTheme="minorEastAsia"/>
          <w:bCs/>
          <w:sz w:val="24"/>
        </w:rPr>
        <w:t>+</w:t>
      </w:r>
      <w:r>
        <w:rPr>
          <w:rFonts w:eastAsiaTheme="minorEastAsia" w:hint="eastAsia"/>
          <w:bCs/>
          <w:sz w:val="24"/>
        </w:rPr>
        <w:t>非学位课</w:t>
      </w:r>
      <w:r>
        <w:rPr>
          <w:rFonts w:eastAsiaTheme="minorEastAsia"/>
          <w:bCs/>
          <w:sz w:val="24"/>
        </w:rPr>
        <w:t>+</w:t>
      </w:r>
      <w:r>
        <w:rPr>
          <w:rFonts w:eastAsiaTheme="minorEastAsia"/>
          <w:bCs/>
          <w:sz w:val="24"/>
        </w:rPr>
        <w:t>必修环节。</w:t>
      </w:r>
    </w:p>
    <w:p w14:paraId="237FF61B" w14:textId="77777777" w:rsidR="003820F5" w:rsidRDefault="003820F5">
      <w:pPr>
        <w:spacing w:line="440" w:lineRule="exact"/>
        <w:ind w:firstLineChars="200" w:firstLine="480"/>
        <w:rPr>
          <w:rFonts w:eastAsia="黑体"/>
          <w:bCs/>
          <w:sz w:val="24"/>
        </w:rPr>
      </w:pPr>
    </w:p>
    <w:sectPr w:rsidR="003820F5">
      <w:pgSz w:w="11906" w:h="16838"/>
      <w:pgMar w:top="1418"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B6FF1"/>
    <w:multiLevelType w:val="singleLevel"/>
    <w:tmpl w:val="594B6FF1"/>
    <w:lvl w:ilvl="0">
      <w:start w:val="2"/>
      <w:numFmt w:val="decimal"/>
      <w:suff w:val="nothing"/>
      <w:lvlText w:val="%1）"/>
      <w:lvlJc w:val="left"/>
    </w:lvl>
  </w:abstractNum>
  <w:abstractNum w:abstractNumId="1" w15:restartNumberingAfterBreak="0">
    <w:nsid w:val="6A9E6B8D"/>
    <w:multiLevelType w:val="multilevel"/>
    <w:tmpl w:val="6A9E6B8D"/>
    <w:lvl w:ilvl="0">
      <w:start w:val="5"/>
      <w:numFmt w:val="japaneseCounting"/>
      <w:lvlText w:val="%1、"/>
      <w:lvlJc w:val="left"/>
      <w:pPr>
        <w:ind w:left="1280" w:hanging="7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958994104">
    <w:abstractNumId w:val="0"/>
  </w:num>
  <w:num w:numId="2" w16cid:durableId="64887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B0B"/>
    <w:rsid w:val="00000F48"/>
    <w:rsid w:val="000017BB"/>
    <w:rsid w:val="00002A1A"/>
    <w:rsid w:val="00003AB1"/>
    <w:rsid w:val="000045F0"/>
    <w:rsid w:val="00004834"/>
    <w:rsid w:val="000051FF"/>
    <w:rsid w:val="00005540"/>
    <w:rsid w:val="00005A23"/>
    <w:rsid w:val="00006E04"/>
    <w:rsid w:val="0000780D"/>
    <w:rsid w:val="00011169"/>
    <w:rsid w:val="00011E8C"/>
    <w:rsid w:val="00012EFE"/>
    <w:rsid w:val="0001365A"/>
    <w:rsid w:val="000136E9"/>
    <w:rsid w:val="00013F55"/>
    <w:rsid w:val="00015266"/>
    <w:rsid w:val="000154B5"/>
    <w:rsid w:val="00015E88"/>
    <w:rsid w:val="000165A8"/>
    <w:rsid w:val="0002007B"/>
    <w:rsid w:val="000229B8"/>
    <w:rsid w:val="000253FB"/>
    <w:rsid w:val="0002553A"/>
    <w:rsid w:val="00025715"/>
    <w:rsid w:val="00025D34"/>
    <w:rsid w:val="000266E2"/>
    <w:rsid w:val="00026ED3"/>
    <w:rsid w:val="00026F8F"/>
    <w:rsid w:val="00027376"/>
    <w:rsid w:val="000312C8"/>
    <w:rsid w:val="00031719"/>
    <w:rsid w:val="00031B61"/>
    <w:rsid w:val="00032C19"/>
    <w:rsid w:val="0003428C"/>
    <w:rsid w:val="00034692"/>
    <w:rsid w:val="00035A07"/>
    <w:rsid w:val="0003630A"/>
    <w:rsid w:val="0003798D"/>
    <w:rsid w:val="00037AC5"/>
    <w:rsid w:val="0004067E"/>
    <w:rsid w:val="00040855"/>
    <w:rsid w:val="000420E7"/>
    <w:rsid w:val="00042271"/>
    <w:rsid w:val="00042ED8"/>
    <w:rsid w:val="0004377A"/>
    <w:rsid w:val="0004455C"/>
    <w:rsid w:val="000445C9"/>
    <w:rsid w:val="0004468A"/>
    <w:rsid w:val="000446F6"/>
    <w:rsid w:val="00044B1B"/>
    <w:rsid w:val="00045490"/>
    <w:rsid w:val="00045566"/>
    <w:rsid w:val="000462ED"/>
    <w:rsid w:val="00046784"/>
    <w:rsid w:val="00046EFF"/>
    <w:rsid w:val="00047780"/>
    <w:rsid w:val="00050525"/>
    <w:rsid w:val="000517AD"/>
    <w:rsid w:val="0005309E"/>
    <w:rsid w:val="00053173"/>
    <w:rsid w:val="00054712"/>
    <w:rsid w:val="00054F25"/>
    <w:rsid w:val="00060C9E"/>
    <w:rsid w:val="00060E5A"/>
    <w:rsid w:val="00061443"/>
    <w:rsid w:val="00061DCD"/>
    <w:rsid w:val="000627FF"/>
    <w:rsid w:val="000634F6"/>
    <w:rsid w:val="00065525"/>
    <w:rsid w:val="00065668"/>
    <w:rsid w:val="00065862"/>
    <w:rsid w:val="00067DA2"/>
    <w:rsid w:val="00070FB5"/>
    <w:rsid w:val="00073226"/>
    <w:rsid w:val="000773B4"/>
    <w:rsid w:val="000777E4"/>
    <w:rsid w:val="00080077"/>
    <w:rsid w:val="0008043C"/>
    <w:rsid w:val="000808AC"/>
    <w:rsid w:val="000819A1"/>
    <w:rsid w:val="00081ED3"/>
    <w:rsid w:val="00082A32"/>
    <w:rsid w:val="000846F8"/>
    <w:rsid w:val="00084EE7"/>
    <w:rsid w:val="00085ED4"/>
    <w:rsid w:val="000865C0"/>
    <w:rsid w:val="00086A2D"/>
    <w:rsid w:val="000877D8"/>
    <w:rsid w:val="00087BB6"/>
    <w:rsid w:val="000903CF"/>
    <w:rsid w:val="00091106"/>
    <w:rsid w:val="00093E55"/>
    <w:rsid w:val="00094EF5"/>
    <w:rsid w:val="00095FAE"/>
    <w:rsid w:val="000A0C3E"/>
    <w:rsid w:val="000A1577"/>
    <w:rsid w:val="000A1769"/>
    <w:rsid w:val="000A227E"/>
    <w:rsid w:val="000A422B"/>
    <w:rsid w:val="000A46F4"/>
    <w:rsid w:val="000A47A2"/>
    <w:rsid w:val="000A48BC"/>
    <w:rsid w:val="000A59A1"/>
    <w:rsid w:val="000A5AEB"/>
    <w:rsid w:val="000A6B0F"/>
    <w:rsid w:val="000A6FBD"/>
    <w:rsid w:val="000A7196"/>
    <w:rsid w:val="000A73F2"/>
    <w:rsid w:val="000A7E9B"/>
    <w:rsid w:val="000B10CA"/>
    <w:rsid w:val="000B1176"/>
    <w:rsid w:val="000B3404"/>
    <w:rsid w:val="000B36CF"/>
    <w:rsid w:val="000B3A32"/>
    <w:rsid w:val="000B3F63"/>
    <w:rsid w:val="000B4084"/>
    <w:rsid w:val="000B596C"/>
    <w:rsid w:val="000B5B40"/>
    <w:rsid w:val="000C1C39"/>
    <w:rsid w:val="000C1DF1"/>
    <w:rsid w:val="000C229D"/>
    <w:rsid w:val="000C55E3"/>
    <w:rsid w:val="000C684D"/>
    <w:rsid w:val="000C7109"/>
    <w:rsid w:val="000C7B56"/>
    <w:rsid w:val="000D0856"/>
    <w:rsid w:val="000D0CA9"/>
    <w:rsid w:val="000D21C4"/>
    <w:rsid w:val="000D2324"/>
    <w:rsid w:val="000D26B2"/>
    <w:rsid w:val="000D3BAB"/>
    <w:rsid w:val="000D3D52"/>
    <w:rsid w:val="000D41D0"/>
    <w:rsid w:val="000D6149"/>
    <w:rsid w:val="000D6CC0"/>
    <w:rsid w:val="000D6CD9"/>
    <w:rsid w:val="000D71B2"/>
    <w:rsid w:val="000E0380"/>
    <w:rsid w:val="000E0893"/>
    <w:rsid w:val="000E156B"/>
    <w:rsid w:val="000E2728"/>
    <w:rsid w:val="000E51AE"/>
    <w:rsid w:val="000E5229"/>
    <w:rsid w:val="000E58F5"/>
    <w:rsid w:val="000F12FD"/>
    <w:rsid w:val="000F21F3"/>
    <w:rsid w:val="000F238B"/>
    <w:rsid w:val="000F2DCE"/>
    <w:rsid w:val="000F2E11"/>
    <w:rsid w:val="000F3134"/>
    <w:rsid w:val="000F335A"/>
    <w:rsid w:val="000F3809"/>
    <w:rsid w:val="000F4E87"/>
    <w:rsid w:val="001004D8"/>
    <w:rsid w:val="00100A1C"/>
    <w:rsid w:val="001015A9"/>
    <w:rsid w:val="00101F57"/>
    <w:rsid w:val="00104300"/>
    <w:rsid w:val="00104B89"/>
    <w:rsid w:val="00104BB1"/>
    <w:rsid w:val="001056F1"/>
    <w:rsid w:val="0010579B"/>
    <w:rsid w:val="00105E20"/>
    <w:rsid w:val="001101F5"/>
    <w:rsid w:val="00110577"/>
    <w:rsid w:val="00110911"/>
    <w:rsid w:val="00110D6C"/>
    <w:rsid w:val="00111BCA"/>
    <w:rsid w:val="0011294E"/>
    <w:rsid w:val="00112E68"/>
    <w:rsid w:val="00113B61"/>
    <w:rsid w:val="00114345"/>
    <w:rsid w:val="00115E4B"/>
    <w:rsid w:val="00116DAF"/>
    <w:rsid w:val="00116ED7"/>
    <w:rsid w:val="0011773A"/>
    <w:rsid w:val="00117E96"/>
    <w:rsid w:val="00120046"/>
    <w:rsid w:val="001200D3"/>
    <w:rsid w:val="001201FC"/>
    <w:rsid w:val="00123074"/>
    <w:rsid w:val="001252CE"/>
    <w:rsid w:val="0012572F"/>
    <w:rsid w:val="00127001"/>
    <w:rsid w:val="00127186"/>
    <w:rsid w:val="0012727D"/>
    <w:rsid w:val="001305B0"/>
    <w:rsid w:val="00130B1A"/>
    <w:rsid w:val="0013275E"/>
    <w:rsid w:val="0013293E"/>
    <w:rsid w:val="0013294F"/>
    <w:rsid w:val="001330A5"/>
    <w:rsid w:val="00133EFF"/>
    <w:rsid w:val="00134042"/>
    <w:rsid w:val="001340D6"/>
    <w:rsid w:val="001340EE"/>
    <w:rsid w:val="001342C9"/>
    <w:rsid w:val="0013523E"/>
    <w:rsid w:val="00135DD4"/>
    <w:rsid w:val="00136DAA"/>
    <w:rsid w:val="00136E0A"/>
    <w:rsid w:val="0014145D"/>
    <w:rsid w:val="00141A90"/>
    <w:rsid w:val="00141C03"/>
    <w:rsid w:val="00141D33"/>
    <w:rsid w:val="0014213C"/>
    <w:rsid w:val="00142AE5"/>
    <w:rsid w:val="001434A0"/>
    <w:rsid w:val="0014508B"/>
    <w:rsid w:val="001452F2"/>
    <w:rsid w:val="00150EC3"/>
    <w:rsid w:val="001513DE"/>
    <w:rsid w:val="001519AB"/>
    <w:rsid w:val="00153B3C"/>
    <w:rsid w:val="001548B0"/>
    <w:rsid w:val="001559E7"/>
    <w:rsid w:val="00155AAE"/>
    <w:rsid w:val="001566EB"/>
    <w:rsid w:val="00156DDA"/>
    <w:rsid w:val="00160DA3"/>
    <w:rsid w:val="0016181D"/>
    <w:rsid w:val="00162151"/>
    <w:rsid w:val="00162801"/>
    <w:rsid w:val="0016284B"/>
    <w:rsid w:val="00163A5C"/>
    <w:rsid w:val="00165D55"/>
    <w:rsid w:val="00166596"/>
    <w:rsid w:val="00167C56"/>
    <w:rsid w:val="00171332"/>
    <w:rsid w:val="001715BD"/>
    <w:rsid w:val="00172299"/>
    <w:rsid w:val="0017260D"/>
    <w:rsid w:val="00172DEF"/>
    <w:rsid w:val="00173690"/>
    <w:rsid w:val="00173BBC"/>
    <w:rsid w:val="00174672"/>
    <w:rsid w:val="001749C9"/>
    <w:rsid w:val="00175F90"/>
    <w:rsid w:val="00175FDB"/>
    <w:rsid w:val="0017600D"/>
    <w:rsid w:val="001770BE"/>
    <w:rsid w:val="001774C8"/>
    <w:rsid w:val="00181B98"/>
    <w:rsid w:val="001827EC"/>
    <w:rsid w:val="00190742"/>
    <w:rsid w:val="0019270C"/>
    <w:rsid w:val="00192C94"/>
    <w:rsid w:val="00192FFB"/>
    <w:rsid w:val="00193296"/>
    <w:rsid w:val="00193EB1"/>
    <w:rsid w:val="001944A6"/>
    <w:rsid w:val="00194BD6"/>
    <w:rsid w:val="00196101"/>
    <w:rsid w:val="0019611A"/>
    <w:rsid w:val="00196623"/>
    <w:rsid w:val="00196830"/>
    <w:rsid w:val="00196F50"/>
    <w:rsid w:val="00197D7B"/>
    <w:rsid w:val="001A0657"/>
    <w:rsid w:val="001A567C"/>
    <w:rsid w:val="001A6029"/>
    <w:rsid w:val="001A7229"/>
    <w:rsid w:val="001A78CF"/>
    <w:rsid w:val="001B0D85"/>
    <w:rsid w:val="001B2A51"/>
    <w:rsid w:val="001B30C4"/>
    <w:rsid w:val="001B465A"/>
    <w:rsid w:val="001B4FF4"/>
    <w:rsid w:val="001B62AC"/>
    <w:rsid w:val="001B66AF"/>
    <w:rsid w:val="001C2996"/>
    <w:rsid w:val="001C30DC"/>
    <w:rsid w:val="001C45C2"/>
    <w:rsid w:val="001C481C"/>
    <w:rsid w:val="001C5480"/>
    <w:rsid w:val="001C6211"/>
    <w:rsid w:val="001C7066"/>
    <w:rsid w:val="001C752D"/>
    <w:rsid w:val="001D1C64"/>
    <w:rsid w:val="001D1E43"/>
    <w:rsid w:val="001D2313"/>
    <w:rsid w:val="001D28BB"/>
    <w:rsid w:val="001D3EA6"/>
    <w:rsid w:val="001D45FC"/>
    <w:rsid w:val="001D599A"/>
    <w:rsid w:val="001D621F"/>
    <w:rsid w:val="001D68BB"/>
    <w:rsid w:val="001D690F"/>
    <w:rsid w:val="001D6A65"/>
    <w:rsid w:val="001D78A6"/>
    <w:rsid w:val="001D7AE8"/>
    <w:rsid w:val="001E0FD8"/>
    <w:rsid w:val="001E149A"/>
    <w:rsid w:val="001E1523"/>
    <w:rsid w:val="001E173F"/>
    <w:rsid w:val="001E2472"/>
    <w:rsid w:val="001E339C"/>
    <w:rsid w:val="001E47AA"/>
    <w:rsid w:val="001E4A22"/>
    <w:rsid w:val="001E5492"/>
    <w:rsid w:val="001E57D0"/>
    <w:rsid w:val="001F03A6"/>
    <w:rsid w:val="001F0AE0"/>
    <w:rsid w:val="001F11BA"/>
    <w:rsid w:val="001F1A8A"/>
    <w:rsid w:val="001F1F2E"/>
    <w:rsid w:val="001F1F8B"/>
    <w:rsid w:val="001F2B47"/>
    <w:rsid w:val="001F431F"/>
    <w:rsid w:val="001F5B93"/>
    <w:rsid w:val="001F61D1"/>
    <w:rsid w:val="001F65A4"/>
    <w:rsid w:val="00200099"/>
    <w:rsid w:val="00200505"/>
    <w:rsid w:val="00202151"/>
    <w:rsid w:val="0020278D"/>
    <w:rsid w:val="002027B9"/>
    <w:rsid w:val="00202B64"/>
    <w:rsid w:val="00202C05"/>
    <w:rsid w:val="00202D87"/>
    <w:rsid w:val="002036EE"/>
    <w:rsid w:val="00203900"/>
    <w:rsid w:val="00204685"/>
    <w:rsid w:val="002056DB"/>
    <w:rsid w:val="00205814"/>
    <w:rsid w:val="00206236"/>
    <w:rsid w:val="00206FD9"/>
    <w:rsid w:val="002072D0"/>
    <w:rsid w:val="00207C0E"/>
    <w:rsid w:val="002106EB"/>
    <w:rsid w:val="002120B8"/>
    <w:rsid w:val="002120E9"/>
    <w:rsid w:val="00212267"/>
    <w:rsid w:val="00215A41"/>
    <w:rsid w:val="0021662C"/>
    <w:rsid w:val="00216D4F"/>
    <w:rsid w:val="00217554"/>
    <w:rsid w:val="00217A8B"/>
    <w:rsid w:val="0022264F"/>
    <w:rsid w:val="00222A5E"/>
    <w:rsid w:val="002231B6"/>
    <w:rsid w:val="002249A4"/>
    <w:rsid w:val="00226F23"/>
    <w:rsid w:val="0023080B"/>
    <w:rsid w:val="002309EB"/>
    <w:rsid w:val="00230D9E"/>
    <w:rsid w:val="002311D2"/>
    <w:rsid w:val="00231C36"/>
    <w:rsid w:val="00232528"/>
    <w:rsid w:val="002325BF"/>
    <w:rsid w:val="00234212"/>
    <w:rsid w:val="002344D2"/>
    <w:rsid w:val="00234A5A"/>
    <w:rsid w:val="00235208"/>
    <w:rsid w:val="002356C5"/>
    <w:rsid w:val="00236353"/>
    <w:rsid w:val="00236568"/>
    <w:rsid w:val="00236AF5"/>
    <w:rsid w:val="002379CB"/>
    <w:rsid w:val="0024086B"/>
    <w:rsid w:val="00240DCC"/>
    <w:rsid w:val="002417EA"/>
    <w:rsid w:val="002419A5"/>
    <w:rsid w:val="00241ABF"/>
    <w:rsid w:val="002421DE"/>
    <w:rsid w:val="0024310F"/>
    <w:rsid w:val="00247400"/>
    <w:rsid w:val="002477E4"/>
    <w:rsid w:val="0025208A"/>
    <w:rsid w:val="00252753"/>
    <w:rsid w:val="0025480C"/>
    <w:rsid w:val="00254838"/>
    <w:rsid w:val="00255288"/>
    <w:rsid w:val="002558BC"/>
    <w:rsid w:val="00257241"/>
    <w:rsid w:val="002573A9"/>
    <w:rsid w:val="00260797"/>
    <w:rsid w:val="00260E68"/>
    <w:rsid w:val="00261A56"/>
    <w:rsid w:val="002636A1"/>
    <w:rsid w:val="0026401B"/>
    <w:rsid w:val="00265C89"/>
    <w:rsid w:val="00265F6A"/>
    <w:rsid w:val="002661C1"/>
    <w:rsid w:val="002666C6"/>
    <w:rsid w:val="00266F5D"/>
    <w:rsid w:val="00267515"/>
    <w:rsid w:val="00274D29"/>
    <w:rsid w:val="00275BAA"/>
    <w:rsid w:val="00277EA4"/>
    <w:rsid w:val="002801E8"/>
    <w:rsid w:val="00281891"/>
    <w:rsid w:val="002819AD"/>
    <w:rsid w:val="00281A0D"/>
    <w:rsid w:val="00281AB7"/>
    <w:rsid w:val="0028271C"/>
    <w:rsid w:val="0028441E"/>
    <w:rsid w:val="00290488"/>
    <w:rsid w:val="00290F6D"/>
    <w:rsid w:val="00291095"/>
    <w:rsid w:val="00292687"/>
    <w:rsid w:val="0029299A"/>
    <w:rsid w:val="002930F5"/>
    <w:rsid w:val="00293466"/>
    <w:rsid w:val="00293784"/>
    <w:rsid w:val="00293972"/>
    <w:rsid w:val="00295013"/>
    <w:rsid w:val="002950C9"/>
    <w:rsid w:val="002956DA"/>
    <w:rsid w:val="00296D8B"/>
    <w:rsid w:val="002A112F"/>
    <w:rsid w:val="002A159F"/>
    <w:rsid w:val="002A2616"/>
    <w:rsid w:val="002A5F35"/>
    <w:rsid w:val="002A71B9"/>
    <w:rsid w:val="002A7921"/>
    <w:rsid w:val="002A79E1"/>
    <w:rsid w:val="002B0A99"/>
    <w:rsid w:val="002B293A"/>
    <w:rsid w:val="002B2A1B"/>
    <w:rsid w:val="002B3394"/>
    <w:rsid w:val="002B5583"/>
    <w:rsid w:val="002B63CC"/>
    <w:rsid w:val="002B72BE"/>
    <w:rsid w:val="002B7EFB"/>
    <w:rsid w:val="002C0D99"/>
    <w:rsid w:val="002C10F7"/>
    <w:rsid w:val="002C27CC"/>
    <w:rsid w:val="002C44BA"/>
    <w:rsid w:val="002C4D22"/>
    <w:rsid w:val="002C531D"/>
    <w:rsid w:val="002C5839"/>
    <w:rsid w:val="002C5D7C"/>
    <w:rsid w:val="002C68F2"/>
    <w:rsid w:val="002C6CF4"/>
    <w:rsid w:val="002C7D60"/>
    <w:rsid w:val="002D2E9E"/>
    <w:rsid w:val="002D326B"/>
    <w:rsid w:val="002D34C1"/>
    <w:rsid w:val="002D4DCD"/>
    <w:rsid w:val="002D5BB0"/>
    <w:rsid w:val="002D6382"/>
    <w:rsid w:val="002D6BA6"/>
    <w:rsid w:val="002D7162"/>
    <w:rsid w:val="002E22E4"/>
    <w:rsid w:val="002E2365"/>
    <w:rsid w:val="002E273C"/>
    <w:rsid w:val="002E2C47"/>
    <w:rsid w:val="002E497F"/>
    <w:rsid w:val="002E51D1"/>
    <w:rsid w:val="002E5BAF"/>
    <w:rsid w:val="002E5BED"/>
    <w:rsid w:val="002E639B"/>
    <w:rsid w:val="002E704A"/>
    <w:rsid w:val="002E716E"/>
    <w:rsid w:val="002E7298"/>
    <w:rsid w:val="002E7E9B"/>
    <w:rsid w:val="002E7F9D"/>
    <w:rsid w:val="002F12E0"/>
    <w:rsid w:val="002F2797"/>
    <w:rsid w:val="002F3877"/>
    <w:rsid w:val="002F3C9A"/>
    <w:rsid w:val="002F4122"/>
    <w:rsid w:val="002F417B"/>
    <w:rsid w:val="002F4833"/>
    <w:rsid w:val="002F5579"/>
    <w:rsid w:val="002F6B84"/>
    <w:rsid w:val="002F71E6"/>
    <w:rsid w:val="0030052A"/>
    <w:rsid w:val="003015B0"/>
    <w:rsid w:val="00302150"/>
    <w:rsid w:val="003030A7"/>
    <w:rsid w:val="00305644"/>
    <w:rsid w:val="003056A8"/>
    <w:rsid w:val="00307635"/>
    <w:rsid w:val="0031041D"/>
    <w:rsid w:val="00311DA8"/>
    <w:rsid w:val="003127B0"/>
    <w:rsid w:val="00312822"/>
    <w:rsid w:val="00313F81"/>
    <w:rsid w:val="00314BE3"/>
    <w:rsid w:val="00314D3C"/>
    <w:rsid w:val="00316174"/>
    <w:rsid w:val="0031623B"/>
    <w:rsid w:val="00316326"/>
    <w:rsid w:val="00316470"/>
    <w:rsid w:val="00316817"/>
    <w:rsid w:val="00317FDF"/>
    <w:rsid w:val="00321FD1"/>
    <w:rsid w:val="00322D53"/>
    <w:rsid w:val="00323D0D"/>
    <w:rsid w:val="00325D12"/>
    <w:rsid w:val="003267DB"/>
    <w:rsid w:val="00326A2C"/>
    <w:rsid w:val="003279B0"/>
    <w:rsid w:val="00331123"/>
    <w:rsid w:val="00331B4B"/>
    <w:rsid w:val="00331D3B"/>
    <w:rsid w:val="00332C98"/>
    <w:rsid w:val="00334F71"/>
    <w:rsid w:val="00335BB9"/>
    <w:rsid w:val="00336751"/>
    <w:rsid w:val="00336778"/>
    <w:rsid w:val="003374FD"/>
    <w:rsid w:val="00337DD6"/>
    <w:rsid w:val="003416AA"/>
    <w:rsid w:val="003416BC"/>
    <w:rsid w:val="00342017"/>
    <w:rsid w:val="00345BF6"/>
    <w:rsid w:val="00350E12"/>
    <w:rsid w:val="00351789"/>
    <w:rsid w:val="00352485"/>
    <w:rsid w:val="00352525"/>
    <w:rsid w:val="003539D7"/>
    <w:rsid w:val="00353D6B"/>
    <w:rsid w:val="003577ED"/>
    <w:rsid w:val="003617F2"/>
    <w:rsid w:val="00361966"/>
    <w:rsid w:val="00362909"/>
    <w:rsid w:val="00362BF4"/>
    <w:rsid w:val="00364D73"/>
    <w:rsid w:val="00367064"/>
    <w:rsid w:val="00371E5D"/>
    <w:rsid w:val="00371F36"/>
    <w:rsid w:val="00372023"/>
    <w:rsid w:val="00374191"/>
    <w:rsid w:val="0037679D"/>
    <w:rsid w:val="00376F53"/>
    <w:rsid w:val="003820F5"/>
    <w:rsid w:val="003825C6"/>
    <w:rsid w:val="00382F33"/>
    <w:rsid w:val="00383F4C"/>
    <w:rsid w:val="00383FF4"/>
    <w:rsid w:val="00384607"/>
    <w:rsid w:val="00386FF4"/>
    <w:rsid w:val="00387621"/>
    <w:rsid w:val="0039122B"/>
    <w:rsid w:val="003916C3"/>
    <w:rsid w:val="0039293A"/>
    <w:rsid w:val="00392FBD"/>
    <w:rsid w:val="00393220"/>
    <w:rsid w:val="00397184"/>
    <w:rsid w:val="003A0041"/>
    <w:rsid w:val="003A1028"/>
    <w:rsid w:val="003A3458"/>
    <w:rsid w:val="003A42FD"/>
    <w:rsid w:val="003A4D10"/>
    <w:rsid w:val="003A562E"/>
    <w:rsid w:val="003A59AE"/>
    <w:rsid w:val="003A62E4"/>
    <w:rsid w:val="003A6828"/>
    <w:rsid w:val="003A6BA2"/>
    <w:rsid w:val="003A7FDB"/>
    <w:rsid w:val="003B02F6"/>
    <w:rsid w:val="003B035E"/>
    <w:rsid w:val="003B11EC"/>
    <w:rsid w:val="003B1809"/>
    <w:rsid w:val="003B1C29"/>
    <w:rsid w:val="003B21FD"/>
    <w:rsid w:val="003B38C6"/>
    <w:rsid w:val="003B3945"/>
    <w:rsid w:val="003B50B1"/>
    <w:rsid w:val="003B5EF2"/>
    <w:rsid w:val="003B5FCD"/>
    <w:rsid w:val="003B765B"/>
    <w:rsid w:val="003C1B16"/>
    <w:rsid w:val="003C2368"/>
    <w:rsid w:val="003C2B6F"/>
    <w:rsid w:val="003C3387"/>
    <w:rsid w:val="003C43AE"/>
    <w:rsid w:val="003C4CF4"/>
    <w:rsid w:val="003C4F53"/>
    <w:rsid w:val="003C5F9F"/>
    <w:rsid w:val="003D13E5"/>
    <w:rsid w:val="003D1899"/>
    <w:rsid w:val="003D18A7"/>
    <w:rsid w:val="003D354D"/>
    <w:rsid w:val="003D35E3"/>
    <w:rsid w:val="003D3974"/>
    <w:rsid w:val="003D3996"/>
    <w:rsid w:val="003D3BD9"/>
    <w:rsid w:val="003D51E0"/>
    <w:rsid w:val="003D7A97"/>
    <w:rsid w:val="003E0503"/>
    <w:rsid w:val="003E1FE7"/>
    <w:rsid w:val="003E42F3"/>
    <w:rsid w:val="003E5315"/>
    <w:rsid w:val="003E5423"/>
    <w:rsid w:val="003E5A1E"/>
    <w:rsid w:val="003E5BF2"/>
    <w:rsid w:val="003E5F3F"/>
    <w:rsid w:val="003E6CB3"/>
    <w:rsid w:val="003E73D1"/>
    <w:rsid w:val="003E7512"/>
    <w:rsid w:val="003F1009"/>
    <w:rsid w:val="003F1C70"/>
    <w:rsid w:val="003F1F1D"/>
    <w:rsid w:val="003F261F"/>
    <w:rsid w:val="003F3531"/>
    <w:rsid w:val="003F3BF4"/>
    <w:rsid w:val="003F42A8"/>
    <w:rsid w:val="003F4F5E"/>
    <w:rsid w:val="003F5B64"/>
    <w:rsid w:val="003F71EB"/>
    <w:rsid w:val="003F7640"/>
    <w:rsid w:val="003F7B27"/>
    <w:rsid w:val="0040267E"/>
    <w:rsid w:val="00405CBD"/>
    <w:rsid w:val="004072EC"/>
    <w:rsid w:val="004106FF"/>
    <w:rsid w:val="004109A1"/>
    <w:rsid w:val="00410E30"/>
    <w:rsid w:val="00411D94"/>
    <w:rsid w:val="004124A9"/>
    <w:rsid w:val="004130E5"/>
    <w:rsid w:val="00413304"/>
    <w:rsid w:val="00413674"/>
    <w:rsid w:val="00414FF5"/>
    <w:rsid w:val="00416E29"/>
    <w:rsid w:val="00416F54"/>
    <w:rsid w:val="0042019B"/>
    <w:rsid w:val="004210EC"/>
    <w:rsid w:val="00421AB0"/>
    <w:rsid w:val="00424002"/>
    <w:rsid w:val="00424D58"/>
    <w:rsid w:val="00426083"/>
    <w:rsid w:val="00431329"/>
    <w:rsid w:val="0043229B"/>
    <w:rsid w:val="00432B06"/>
    <w:rsid w:val="00432D6A"/>
    <w:rsid w:val="00437442"/>
    <w:rsid w:val="00441446"/>
    <w:rsid w:val="00441AC4"/>
    <w:rsid w:val="00442209"/>
    <w:rsid w:val="004424CB"/>
    <w:rsid w:val="00444DA6"/>
    <w:rsid w:val="00447636"/>
    <w:rsid w:val="0045037B"/>
    <w:rsid w:val="004507E2"/>
    <w:rsid w:val="0045095A"/>
    <w:rsid w:val="00450E8F"/>
    <w:rsid w:val="00451601"/>
    <w:rsid w:val="004517DC"/>
    <w:rsid w:val="0045466A"/>
    <w:rsid w:val="00454F3D"/>
    <w:rsid w:val="00455910"/>
    <w:rsid w:val="0045607C"/>
    <w:rsid w:val="0045658D"/>
    <w:rsid w:val="00456D50"/>
    <w:rsid w:val="004573A6"/>
    <w:rsid w:val="0045759A"/>
    <w:rsid w:val="00457865"/>
    <w:rsid w:val="004607E7"/>
    <w:rsid w:val="004611E3"/>
    <w:rsid w:val="00461D4C"/>
    <w:rsid w:val="004641AB"/>
    <w:rsid w:val="00464A9E"/>
    <w:rsid w:val="0046737A"/>
    <w:rsid w:val="00467BDC"/>
    <w:rsid w:val="004701C4"/>
    <w:rsid w:val="00470B65"/>
    <w:rsid w:val="00470D45"/>
    <w:rsid w:val="00470DBA"/>
    <w:rsid w:val="004725F0"/>
    <w:rsid w:val="00472F60"/>
    <w:rsid w:val="00473CFA"/>
    <w:rsid w:val="0047503D"/>
    <w:rsid w:val="00475BA4"/>
    <w:rsid w:val="00476DE5"/>
    <w:rsid w:val="00477592"/>
    <w:rsid w:val="004778A0"/>
    <w:rsid w:val="00477B5B"/>
    <w:rsid w:val="00477F9D"/>
    <w:rsid w:val="00480B28"/>
    <w:rsid w:val="0048109C"/>
    <w:rsid w:val="00481ED3"/>
    <w:rsid w:val="0048303D"/>
    <w:rsid w:val="00483D42"/>
    <w:rsid w:val="0048401B"/>
    <w:rsid w:val="00484694"/>
    <w:rsid w:val="00484F01"/>
    <w:rsid w:val="004858F1"/>
    <w:rsid w:val="00487311"/>
    <w:rsid w:val="004878D5"/>
    <w:rsid w:val="00487F90"/>
    <w:rsid w:val="00492DCD"/>
    <w:rsid w:val="004930BE"/>
    <w:rsid w:val="00493360"/>
    <w:rsid w:val="00493865"/>
    <w:rsid w:val="00493E56"/>
    <w:rsid w:val="00493F33"/>
    <w:rsid w:val="00494F54"/>
    <w:rsid w:val="00495360"/>
    <w:rsid w:val="00495791"/>
    <w:rsid w:val="004960EE"/>
    <w:rsid w:val="004A0799"/>
    <w:rsid w:val="004A07FE"/>
    <w:rsid w:val="004A1039"/>
    <w:rsid w:val="004A2DF9"/>
    <w:rsid w:val="004A3097"/>
    <w:rsid w:val="004A4867"/>
    <w:rsid w:val="004A53C4"/>
    <w:rsid w:val="004A5EB7"/>
    <w:rsid w:val="004A6125"/>
    <w:rsid w:val="004A671E"/>
    <w:rsid w:val="004A6A44"/>
    <w:rsid w:val="004A6E8A"/>
    <w:rsid w:val="004B0DD9"/>
    <w:rsid w:val="004B25BE"/>
    <w:rsid w:val="004B3E96"/>
    <w:rsid w:val="004B4ED3"/>
    <w:rsid w:val="004B6394"/>
    <w:rsid w:val="004B6494"/>
    <w:rsid w:val="004B6B41"/>
    <w:rsid w:val="004B7C1D"/>
    <w:rsid w:val="004C0AA3"/>
    <w:rsid w:val="004C23AA"/>
    <w:rsid w:val="004C48C8"/>
    <w:rsid w:val="004C4F07"/>
    <w:rsid w:val="004C7469"/>
    <w:rsid w:val="004C7690"/>
    <w:rsid w:val="004C77C2"/>
    <w:rsid w:val="004D17F5"/>
    <w:rsid w:val="004D1952"/>
    <w:rsid w:val="004D495A"/>
    <w:rsid w:val="004D5F79"/>
    <w:rsid w:val="004D62EC"/>
    <w:rsid w:val="004D685B"/>
    <w:rsid w:val="004E0437"/>
    <w:rsid w:val="004E0F0B"/>
    <w:rsid w:val="004E0F12"/>
    <w:rsid w:val="004E1823"/>
    <w:rsid w:val="004E32D6"/>
    <w:rsid w:val="004E6028"/>
    <w:rsid w:val="004E7FBD"/>
    <w:rsid w:val="004F0A81"/>
    <w:rsid w:val="004F163E"/>
    <w:rsid w:val="004F2A3F"/>
    <w:rsid w:val="004F3283"/>
    <w:rsid w:val="004F3D77"/>
    <w:rsid w:val="004F4562"/>
    <w:rsid w:val="004F7534"/>
    <w:rsid w:val="00501096"/>
    <w:rsid w:val="0050152F"/>
    <w:rsid w:val="00501D66"/>
    <w:rsid w:val="00502BCF"/>
    <w:rsid w:val="00503CA3"/>
    <w:rsid w:val="005064A0"/>
    <w:rsid w:val="00506B23"/>
    <w:rsid w:val="00507E05"/>
    <w:rsid w:val="00510950"/>
    <w:rsid w:val="00511113"/>
    <w:rsid w:val="00512343"/>
    <w:rsid w:val="0051322C"/>
    <w:rsid w:val="00514279"/>
    <w:rsid w:val="0051684C"/>
    <w:rsid w:val="00517A47"/>
    <w:rsid w:val="00521257"/>
    <w:rsid w:val="00523001"/>
    <w:rsid w:val="005236DA"/>
    <w:rsid w:val="00524602"/>
    <w:rsid w:val="0052530C"/>
    <w:rsid w:val="00525953"/>
    <w:rsid w:val="00525BB6"/>
    <w:rsid w:val="005273F8"/>
    <w:rsid w:val="0053033A"/>
    <w:rsid w:val="00531271"/>
    <w:rsid w:val="00531E63"/>
    <w:rsid w:val="00534727"/>
    <w:rsid w:val="00534F23"/>
    <w:rsid w:val="00535263"/>
    <w:rsid w:val="00536540"/>
    <w:rsid w:val="00536C95"/>
    <w:rsid w:val="00537027"/>
    <w:rsid w:val="00537257"/>
    <w:rsid w:val="00540173"/>
    <w:rsid w:val="00540EFC"/>
    <w:rsid w:val="005412AC"/>
    <w:rsid w:val="00541337"/>
    <w:rsid w:val="00541865"/>
    <w:rsid w:val="00542C37"/>
    <w:rsid w:val="00543869"/>
    <w:rsid w:val="00543A5B"/>
    <w:rsid w:val="00543C36"/>
    <w:rsid w:val="0054528D"/>
    <w:rsid w:val="00546A2E"/>
    <w:rsid w:val="00546BF3"/>
    <w:rsid w:val="00550217"/>
    <w:rsid w:val="005505E3"/>
    <w:rsid w:val="00553704"/>
    <w:rsid w:val="0055450C"/>
    <w:rsid w:val="0055562B"/>
    <w:rsid w:val="005559E3"/>
    <w:rsid w:val="00557ACE"/>
    <w:rsid w:val="00557D2F"/>
    <w:rsid w:val="005615AB"/>
    <w:rsid w:val="00561D63"/>
    <w:rsid w:val="00564033"/>
    <w:rsid w:val="0056705B"/>
    <w:rsid w:val="0057028D"/>
    <w:rsid w:val="0057155B"/>
    <w:rsid w:val="005716D7"/>
    <w:rsid w:val="00571763"/>
    <w:rsid w:val="005719F2"/>
    <w:rsid w:val="00572349"/>
    <w:rsid w:val="00573048"/>
    <w:rsid w:val="005730C1"/>
    <w:rsid w:val="0057329D"/>
    <w:rsid w:val="0057526F"/>
    <w:rsid w:val="00575B8D"/>
    <w:rsid w:val="00575D5C"/>
    <w:rsid w:val="00576FF4"/>
    <w:rsid w:val="00577018"/>
    <w:rsid w:val="005805A8"/>
    <w:rsid w:val="005811BA"/>
    <w:rsid w:val="00581765"/>
    <w:rsid w:val="00582768"/>
    <w:rsid w:val="005838D9"/>
    <w:rsid w:val="00584184"/>
    <w:rsid w:val="005849DB"/>
    <w:rsid w:val="00585334"/>
    <w:rsid w:val="0058735A"/>
    <w:rsid w:val="00590C24"/>
    <w:rsid w:val="00590D93"/>
    <w:rsid w:val="00590F17"/>
    <w:rsid w:val="005912CC"/>
    <w:rsid w:val="00591901"/>
    <w:rsid w:val="00591D22"/>
    <w:rsid w:val="00591EB8"/>
    <w:rsid w:val="0059204A"/>
    <w:rsid w:val="0059257A"/>
    <w:rsid w:val="005928A7"/>
    <w:rsid w:val="00593FC2"/>
    <w:rsid w:val="00594940"/>
    <w:rsid w:val="005952E2"/>
    <w:rsid w:val="00595339"/>
    <w:rsid w:val="0059542A"/>
    <w:rsid w:val="0059770B"/>
    <w:rsid w:val="005A008F"/>
    <w:rsid w:val="005A27CF"/>
    <w:rsid w:val="005A3159"/>
    <w:rsid w:val="005A411E"/>
    <w:rsid w:val="005A5206"/>
    <w:rsid w:val="005A62AC"/>
    <w:rsid w:val="005A746C"/>
    <w:rsid w:val="005A7800"/>
    <w:rsid w:val="005B1189"/>
    <w:rsid w:val="005B1E31"/>
    <w:rsid w:val="005B386E"/>
    <w:rsid w:val="005B478B"/>
    <w:rsid w:val="005B58D6"/>
    <w:rsid w:val="005B5B92"/>
    <w:rsid w:val="005B6260"/>
    <w:rsid w:val="005B792F"/>
    <w:rsid w:val="005C1099"/>
    <w:rsid w:val="005C12CA"/>
    <w:rsid w:val="005C1E3A"/>
    <w:rsid w:val="005C2037"/>
    <w:rsid w:val="005C2DF0"/>
    <w:rsid w:val="005C2F1A"/>
    <w:rsid w:val="005C3B60"/>
    <w:rsid w:val="005C4432"/>
    <w:rsid w:val="005C4953"/>
    <w:rsid w:val="005C6CBD"/>
    <w:rsid w:val="005D14BA"/>
    <w:rsid w:val="005D17B7"/>
    <w:rsid w:val="005D22F5"/>
    <w:rsid w:val="005D32A3"/>
    <w:rsid w:val="005D3952"/>
    <w:rsid w:val="005D3E43"/>
    <w:rsid w:val="005D40D4"/>
    <w:rsid w:val="005D5C84"/>
    <w:rsid w:val="005D75DE"/>
    <w:rsid w:val="005D79EF"/>
    <w:rsid w:val="005D7BE7"/>
    <w:rsid w:val="005E1061"/>
    <w:rsid w:val="005E1A6F"/>
    <w:rsid w:val="005E1B84"/>
    <w:rsid w:val="005E2A0E"/>
    <w:rsid w:val="005E5DC2"/>
    <w:rsid w:val="005E62E3"/>
    <w:rsid w:val="005E64E5"/>
    <w:rsid w:val="005F06F9"/>
    <w:rsid w:val="005F7CA5"/>
    <w:rsid w:val="005F7CAF"/>
    <w:rsid w:val="00600FC3"/>
    <w:rsid w:val="006016AC"/>
    <w:rsid w:val="00601816"/>
    <w:rsid w:val="0060199C"/>
    <w:rsid w:val="00602977"/>
    <w:rsid w:val="00602B90"/>
    <w:rsid w:val="006032FB"/>
    <w:rsid w:val="00603D83"/>
    <w:rsid w:val="00604183"/>
    <w:rsid w:val="00604613"/>
    <w:rsid w:val="00604FB0"/>
    <w:rsid w:val="006051A3"/>
    <w:rsid w:val="00605CD5"/>
    <w:rsid w:val="0060743F"/>
    <w:rsid w:val="00607847"/>
    <w:rsid w:val="00607B2B"/>
    <w:rsid w:val="00610327"/>
    <w:rsid w:val="00614102"/>
    <w:rsid w:val="00614D9A"/>
    <w:rsid w:val="00614F47"/>
    <w:rsid w:val="006153A0"/>
    <w:rsid w:val="00615AAC"/>
    <w:rsid w:val="00615D8E"/>
    <w:rsid w:val="0061788D"/>
    <w:rsid w:val="0062070F"/>
    <w:rsid w:val="00621A28"/>
    <w:rsid w:val="00621C0C"/>
    <w:rsid w:val="0062244F"/>
    <w:rsid w:val="006232A6"/>
    <w:rsid w:val="0062342A"/>
    <w:rsid w:val="00623798"/>
    <w:rsid w:val="006237BB"/>
    <w:rsid w:val="00623EBA"/>
    <w:rsid w:val="0062553E"/>
    <w:rsid w:val="0062578A"/>
    <w:rsid w:val="0062593D"/>
    <w:rsid w:val="00626DFE"/>
    <w:rsid w:val="00627702"/>
    <w:rsid w:val="00630AD7"/>
    <w:rsid w:val="00632BBB"/>
    <w:rsid w:val="006331DA"/>
    <w:rsid w:val="00633326"/>
    <w:rsid w:val="0063461B"/>
    <w:rsid w:val="00634736"/>
    <w:rsid w:val="00634DBA"/>
    <w:rsid w:val="006350A1"/>
    <w:rsid w:val="00635BA0"/>
    <w:rsid w:val="00635EF3"/>
    <w:rsid w:val="00640097"/>
    <w:rsid w:val="006406F4"/>
    <w:rsid w:val="00640F18"/>
    <w:rsid w:val="006416DA"/>
    <w:rsid w:val="006417EC"/>
    <w:rsid w:val="00642498"/>
    <w:rsid w:val="006437FE"/>
    <w:rsid w:val="00644B5B"/>
    <w:rsid w:val="00645DF9"/>
    <w:rsid w:val="00646A84"/>
    <w:rsid w:val="00650B81"/>
    <w:rsid w:val="00652415"/>
    <w:rsid w:val="0065255B"/>
    <w:rsid w:val="0065365A"/>
    <w:rsid w:val="00654AD2"/>
    <w:rsid w:val="0065608D"/>
    <w:rsid w:val="00656274"/>
    <w:rsid w:val="00656AB8"/>
    <w:rsid w:val="006572C3"/>
    <w:rsid w:val="006577F2"/>
    <w:rsid w:val="00657E10"/>
    <w:rsid w:val="00657E58"/>
    <w:rsid w:val="00660EB5"/>
    <w:rsid w:val="00662212"/>
    <w:rsid w:val="0066335C"/>
    <w:rsid w:val="00665497"/>
    <w:rsid w:val="00665E28"/>
    <w:rsid w:val="006661B6"/>
    <w:rsid w:val="00666F41"/>
    <w:rsid w:val="00667011"/>
    <w:rsid w:val="0067029E"/>
    <w:rsid w:val="00671196"/>
    <w:rsid w:val="00671444"/>
    <w:rsid w:val="00671E7A"/>
    <w:rsid w:val="00672487"/>
    <w:rsid w:val="006753AE"/>
    <w:rsid w:val="00675723"/>
    <w:rsid w:val="006765DE"/>
    <w:rsid w:val="0067664E"/>
    <w:rsid w:val="00676D4F"/>
    <w:rsid w:val="00677B42"/>
    <w:rsid w:val="00680C1B"/>
    <w:rsid w:val="00682468"/>
    <w:rsid w:val="0068254D"/>
    <w:rsid w:val="00682C73"/>
    <w:rsid w:val="00683088"/>
    <w:rsid w:val="00683966"/>
    <w:rsid w:val="00683ECB"/>
    <w:rsid w:val="00684095"/>
    <w:rsid w:val="0068580C"/>
    <w:rsid w:val="00687ECB"/>
    <w:rsid w:val="00687FF2"/>
    <w:rsid w:val="0069100C"/>
    <w:rsid w:val="0069124C"/>
    <w:rsid w:val="00691926"/>
    <w:rsid w:val="006937F0"/>
    <w:rsid w:val="00697E04"/>
    <w:rsid w:val="006A06EB"/>
    <w:rsid w:val="006A2469"/>
    <w:rsid w:val="006A28CE"/>
    <w:rsid w:val="006A29EA"/>
    <w:rsid w:val="006A2D59"/>
    <w:rsid w:val="006A593C"/>
    <w:rsid w:val="006A63AD"/>
    <w:rsid w:val="006A75EB"/>
    <w:rsid w:val="006A7D05"/>
    <w:rsid w:val="006B06AF"/>
    <w:rsid w:val="006B138B"/>
    <w:rsid w:val="006B1FA0"/>
    <w:rsid w:val="006B2503"/>
    <w:rsid w:val="006B2D38"/>
    <w:rsid w:val="006B348B"/>
    <w:rsid w:val="006B36E1"/>
    <w:rsid w:val="006B4F20"/>
    <w:rsid w:val="006B6B5A"/>
    <w:rsid w:val="006B6C53"/>
    <w:rsid w:val="006C1073"/>
    <w:rsid w:val="006C10AB"/>
    <w:rsid w:val="006C1A84"/>
    <w:rsid w:val="006C1CC1"/>
    <w:rsid w:val="006C250B"/>
    <w:rsid w:val="006C420C"/>
    <w:rsid w:val="006C54A4"/>
    <w:rsid w:val="006C6CA5"/>
    <w:rsid w:val="006C6E36"/>
    <w:rsid w:val="006C703A"/>
    <w:rsid w:val="006C72E5"/>
    <w:rsid w:val="006C7478"/>
    <w:rsid w:val="006C77EC"/>
    <w:rsid w:val="006D30FE"/>
    <w:rsid w:val="006D3C95"/>
    <w:rsid w:val="006D7FDA"/>
    <w:rsid w:val="006E0CA3"/>
    <w:rsid w:val="006E1B6D"/>
    <w:rsid w:val="006E22EE"/>
    <w:rsid w:val="006E2BCE"/>
    <w:rsid w:val="006E3DA0"/>
    <w:rsid w:val="006E6EA0"/>
    <w:rsid w:val="006E77C4"/>
    <w:rsid w:val="006E7C40"/>
    <w:rsid w:val="006F08A3"/>
    <w:rsid w:val="006F0E36"/>
    <w:rsid w:val="006F1462"/>
    <w:rsid w:val="006F1B05"/>
    <w:rsid w:val="006F342D"/>
    <w:rsid w:val="006F3FD5"/>
    <w:rsid w:val="006F44CB"/>
    <w:rsid w:val="006F4E9A"/>
    <w:rsid w:val="006F56D8"/>
    <w:rsid w:val="0070093D"/>
    <w:rsid w:val="007009E3"/>
    <w:rsid w:val="00701AF0"/>
    <w:rsid w:val="00702631"/>
    <w:rsid w:val="007028F7"/>
    <w:rsid w:val="00703A77"/>
    <w:rsid w:val="00704290"/>
    <w:rsid w:val="00705E4A"/>
    <w:rsid w:val="00706115"/>
    <w:rsid w:val="007065C5"/>
    <w:rsid w:val="007066D8"/>
    <w:rsid w:val="0071285B"/>
    <w:rsid w:val="00712891"/>
    <w:rsid w:val="00713960"/>
    <w:rsid w:val="00715D11"/>
    <w:rsid w:val="00716989"/>
    <w:rsid w:val="007212C9"/>
    <w:rsid w:val="00721724"/>
    <w:rsid w:val="0072202E"/>
    <w:rsid w:val="007223D6"/>
    <w:rsid w:val="00724CA4"/>
    <w:rsid w:val="0072681F"/>
    <w:rsid w:val="00726B86"/>
    <w:rsid w:val="00727001"/>
    <w:rsid w:val="0072766F"/>
    <w:rsid w:val="00731ACF"/>
    <w:rsid w:val="00732B3F"/>
    <w:rsid w:val="007330EA"/>
    <w:rsid w:val="007340C9"/>
    <w:rsid w:val="0073618E"/>
    <w:rsid w:val="00737217"/>
    <w:rsid w:val="00737C29"/>
    <w:rsid w:val="00737F53"/>
    <w:rsid w:val="0074076C"/>
    <w:rsid w:val="00742652"/>
    <w:rsid w:val="00743615"/>
    <w:rsid w:val="00743BB8"/>
    <w:rsid w:val="007470C4"/>
    <w:rsid w:val="007500A4"/>
    <w:rsid w:val="007522EC"/>
    <w:rsid w:val="00753336"/>
    <w:rsid w:val="00754A9F"/>
    <w:rsid w:val="00754B70"/>
    <w:rsid w:val="00755EC4"/>
    <w:rsid w:val="0075725A"/>
    <w:rsid w:val="00757690"/>
    <w:rsid w:val="00760479"/>
    <w:rsid w:val="0076580C"/>
    <w:rsid w:val="00766B4F"/>
    <w:rsid w:val="007678DA"/>
    <w:rsid w:val="0077281C"/>
    <w:rsid w:val="007728FC"/>
    <w:rsid w:val="00773AF5"/>
    <w:rsid w:val="0077498C"/>
    <w:rsid w:val="0077541C"/>
    <w:rsid w:val="007767CD"/>
    <w:rsid w:val="00777300"/>
    <w:rsid w:val="00777697"/>
    <w:rsid w:val="00780CD3"/>
    <w:rsid w:val="00781989"/>
    <w:rsid w:val="007824D1"/>
    <w:rsid w:val="00782601"/>
    <w:rsid w:val="00782FAA"/>
    <w:rsid w:val="00785273"/>
    <w:rsid w:val="0078654A"/>
    <w:rsid w:val="00786EE7"/>
    <w:rsid w:val="007870A8"/>
    <w:rsid w:val="0078771C"/>
    <w:rsid w:val="00787ACB"/>
    <w:rsid w:val="00790718"/>
    <w:rsid w:val="00794CA2"/>
    <w:rsid w:val="00795991"/>
    <w:rsid w:val="00796724"/>
    <w:rsid w:val="007A1088"/>
    <w:rsid w:val="007A10E9"/>
    <w:rsid w:val="007A137D"/>
    <w:rsid w:val="007A14FB"/>
    <w:rsid w:val="007A26CC"/>
    <w:rsid w:val="007A2EF8"/>
    <w:rsid w:val="007A41B9"/>
    <w:rsid w:val="007A4377"/>
    <w:rsid w:val="007A4BFC"/>
    <w:rsid w:val="007A4FE0"/>
    <w:rsid w:val="007A5155"/>
    <w:rsid w:val="007A58DB"/>
    <w:rsid w:val="007A5F61"/>
    <w:rsid w:val="007A6814"/>
    <w:rsid w:val="007A6C13"/>
    <w:rsid w:val="007B0007"/>
    <w:rsid w:val="007B0E8A"/>
    <w:rsid w:val="007B18A7"/>
    <w:rsid w:val="007B22B4"/>
    <w:rsid w:val="007B2541"/>
    <w:rsid w:val="007B477E"/>
    <w:rsid w:val="007B6936"/>
    <w:rsid w:val="007B7735"/>
    <w:rsid w:val="007C0DFC"/>
    <w:rsid w:val="007C3199"/>
    <w:rsid w:val="007C335B"/>
    <w:rsid w:val="007C39C6"/>
    <w:rsid w:val="007C4671"/>
    <w:rsid w:val="007C5480"/>
    <w:rsid w:val="007C596C"/>
    <w:rsid w:val="007C6489"/>
    <w:rsid w:val="007C6642"/>
    <w:rsid w:val="007C7B20"/>
    <w:rsid w:val="007D0362"/>
    <w:rsid w:val="007D10C7"/>
    <w:rsid w:val="007D1900"/>
    <w:rsid w:val="007D324B"/>
    <w:rsid w:val="007D4B00"/>
    <w:rsid w:val="007D6195"/>
    <w:rsid w:val="007D6EC1"/>
    <w:rsid w:val="007D7AA5"/>
    <w:rsid w:val="007E024F"/>
    <w:rsid w:val="007E1960"/>
    <w:rsid w:val="007E1BAB"/>
    <w:rsid w:val="007E2A57"/>
    <w:rsid w:val="007E2E21"/>
    <w:rsid w:val="007E2FC6"/>
    <w:rsid w:val="007E4420"/>
    <w:rsid w:val="007E44BA"/>
    <w:rsid w:val="007E5D21"/>
    <w:rsid w:val="007E5EB9"/>
    <w:rsid w:val="007F003C"/>
    <w:rsid w:val="007F09CD"/>
    <w:rsid w:val="007F23CF"/>
    <w:rsid w:val="007F3D46"/>
    <w:rsid w:val="007F3EA4"/>
    <w:rsid w:val="007F56C1"/>
    <w:rsid w:val="007F6C56"/>
    <w:rsid w:val="007F7069"/>
    <w:rsid w:val="007F79C9"/>
    <w:rsid w:val="0080018D"/>
    <w:rsid w:val="00800422"/>
    <w:rsid w:val="008017DD"/>
    <w:rsid w:val="00801847"/>
    <w:rsid w:val="008029A2"/>
    <w:rsid w:val="00803F4B"/>
    <w:rsid w:val="00804D47"/>
    <w:rsid w:val="00805502"/>
    <w:rsid w:val="008072D0"/>
    <w:rsid w:val="00810A7C"/>
    <w:rsid w:val="00810F43"/>
    <w:rsid w:val="008116F4"/>
    <w:rsid w:val="00813262"/>
    <w:rsid w:val="00814CA9"/>
    <w:rsid w:val="00815004"/>
    <w:rsid w:val="00815987"/>
    <w:rsid w:val="00815BA8"/>
    <w:rsid w:val="0081685B"/>
    <w:rsid w:val="00816FEC"/>
    <w:rsid w:val="00817E4C"/>
    <w:rsid w:val="00821603"/>
    <w:rsid w:val="0082256B"/>
    <w:rsid w:val="0082266C"/>
    <w:rsid w:val="00822CB9"/>
    <w:rsid w:val="00825096"/>
    <w:rsid w:val="0082606C"/>
    <w:rsid w:val="00826699"/>
    <w:rsid w:val="00831257"/>
    <w:rsid w:val="0083140F"/>
    <w:rsid w:val="00834A04"/>
    <w:rsid w:val="008376C2"/>
    <w:rsid w:val="008377F9"/>
    <w:rsid w:val="00840242"/>
    <w:rsid w:val="008407D9"/>
    <w:rsid w:val="00841C9C"/>
    <w:rsid w:val="00842714"/>
    <w:rsid w:val="00843F7B"/>
    <w:rsid w:val="0084438E"/>
    <w:rsid w:val="0084492D"/>
    <w:rsid w:val="00844D1E"/>
    <w:rsid w:val="00844EE4"/>
    <w:rsid w:val="00847E50"/>
    <w:rsid w:val="008500A1"/>
    <w:rsid w:val="008501A9"/>
    <w:rsid w:val="00851C81"/>
    <w:rsid w:val="00851F50"/>
    <w:rsid w:val="00855613"/>
    <w:rsid w:val="0085641A"/>
    <w:rsid w:val="00857405"/>
    <w:rsid w:val="0086199E"/>
    <w:rsid w:val="008634C1"/>
    <w:rsid w:val="0086368E"/>
    <w:rsid w:val="00863785"/>
    <w:rsid w:val="00864B60"/>
    <w:rsid w:val="008657A9"/>
    <w:rsid w:val="008658D6"/>
    <w:rsid w:val="00865AFC"/>
    <w:rsid w:val="00865FC3"/>
    <w:rsid w:val="00866D7F"/>
    <w:rsid w:val="00866FB1"/>
    <w:rsid w:val="008707CE"/>
    <w:rsid w:val="00870F59"/>
    <w:rsid w:val="00871138"/>
    <w:rsid w:val="008715FB"/>
    <w:rsid w:val="00872D83"/>
    <w:rsid w:val="00873461"/>
    <w:rsid w:val="0087407C"/>
    <w:rsid w:val="0087489D"/>
    <w:rsid w:val="0087548B"/>
    <w:rsid w:val="00875C08"/>
    <w:rsid w:val="00876770"/>
    <w:rsid w:val="00876DEE"/>
    <w:rsid w:val="00880526"/>
    <w:rsid w:val="00881840"/>
    <w:rsid w:val="00881CEC"/>
    <w:rsid w:val="008820B5"/>
    <w:rsid w:val="008823CE"/>
    <w:rsid w:val="00882442"/>
    <w:rsid w:val="00882478"/>
    <w:rsid w:val="00882A60"/>
    <w:rsid w:val="00885125"/>
    <w:rsid w:val="008854F9"/>
    <w:rsid w:val="0088638D"/>
    <w:rsid w:val="008863D9"/>
    <w:rsid w:val="0088649E"/>
    <w:rsid w:val="00886785"/>
    <w:rsid w:val="00886AF7"/>
    <w:rsid w:val="008900E7"/>
    <w:rsid w:val="0089136B"/>
    <w:rsid w:val="00891FAA"/>
    <w:rsid w:val="008928BB"/>
    <w:rsid w:val="008932CD"/>
    <w:rsid w:val="00893FB3"/>
    <w:rsid w:val="00894DCD"/>
    <w:rsid w:val="00895924"/>
    <w:rsid w:val="00896342"/>
    <w:rsid w:val="00897079"/>
    <w:rsid w:val="00897B81"/>
    <w:rsid w:val="00897C19"/>
    <w:rsid w:val="008A0D84"/>
    <w:rsid w:val="008A17EB"/>
    <w:rsid w:val="008A1B70"/>
    <w:rsid w:val="008A3112"/>
    <w:rsid w:val="008A4792"/>
    <w:rsid w:val="008A4D0B"/>
    <w:rsid w:val="008A5E65"/>
    <w:rsid w:val="008A6619"/>
    <w:rsid w:val="008A6B9B"/>
    <w:rsid w:val="008A7CAD"/>
    <w:rsid w:val="008B09E1"/>
    <w:rsid w:val="008B1010"/>
    <w:rsid w:val="008B1918"/>
    <w:rsid w:val="008B3160"/>
    <w:rsid w:val="008B3608"/>
    <w:rsid w:val="008B4C7A"/>
    <w:rsid w:val="008B6A84"/>
    <w:rsid w:val="008B79F0"/>
    <w:rsid w:val="008C0847"/>
    <w:rsid w:val="008C0CD5"/>
    <w:rsid w:val="008C3036"/>
    <w:rsid w:val="008C35AC"/>
    <w:rsid w:val="008C3DA2"/>
    <w:rsid w:val="008C6307"/>
    <w:rsid w:val="008D02C0"/>
    <w:rsid w:val="008D050B"/>
    <w:rsid w:val="008D1674"/>
    <w:rsid w:val="008D169C"/>
    <w:rsid w:val="008D28EB"/>
    <w:rsid w:val="008D3790"/>
    <w:rsid w:val="008D505D"/>
    <w:rsid w:val="008D57A3"/>
    <w:rsid w:val="008D5B96"/>
    <w:rsid w:val="008D5D80"/>
    <w:rsid w:val="008D6259"/>
    <w:rsid w:val="008D68AE"/>
    <w:rsid w:val="008D7BB3"/>
    <w:rsid w:val="008E0764"/>
    <w:rsid w:val="008E165B"/>
    <w:rsid w:val="008E191D"/>
    <w:rsid w:val="008E3835"/>
    <w:rsid w:val="008E4D6E"/>
    <w:rsid w:val="008E545B"/>
    <w:rsid w:val="008F11C2"/>
    <w:rsid w:val="008F1554"/>
    <w:rsid w:val="008F2DD5"/>
    <w:rsid w:val="008F3868"/>
    <w:rsid w:val="008F54C5"/>
    <w:rsid w:val="008F56BF"/>
    <w:rsid w:val="008F59B6"/>
    <w:rsid w:val="008F63EB"/>
    <w:rsid w:val="008F7883"/>
    <w:rsid w:val="00900779"/>
    <w:rsid w:val="00900A9C"/>
    <w:rsid w:val="00900D1A"/>
    <w:rsid w:val="00901380"/>
    <w:rsid w:val="00901726"/>
    <w:rsid w:val="00901CFA"/>
    <w:rsid w:val="00903019"/>
    <w:rsid w:val="009043B5"/>
    <w:rsid w:val="0090557B"/>
    <w:rsid w:val="00905AC8"/>
    <w:rsid w:val="009062FB"/>
    <w:rsid w:val="0091015C"/>
    <w:rsid w:val="00910B32"/>
    <w:rsid w:val="00910C3B"/>
    <w:rsid w:val="00911AC4"/>
    <w:rsid w:val="00911D0A"/>
    <w:rsid w:val="00911ED2"/>
    <w:rsid w:val="009120C5"/>
    <w:rsid w:val="0091611D"/>
    <w:rsid w:val="00916C60"/>
    <w:rsid w:val="00917D69"/>
    <w:rsid w:val="009205AF"/>
    <w:rsid w:val="00921AA0"/>
    <w:rsid w:val="00921ABD"/>
    <w:rsid w:val="00921B45"/>
    <w:rsid w:val="00922498"/>
    <w:rsid w:val="009237EC"/>
    <w:rsid w:val="009238CF"/>
    <w:rsid w:val="00923DB7"/>
    <w:rsid w:val="0092431A"/>
    <w:rsid w:val="00924443"/>
    <w:rsid w:val="00924EDF"/>
    <w:rsid w:val="00926233"/>
    <w:rsid w:val="00933D53"/>
    <w:rsid w:val="00935634"/>
    <w:rsid w:val="00937654"/>
    <w:rsid w:val="00937D4A"/>
    <w:rsid w:val="00942771"/>
    <w:rsid w:val="00942BE1"/>
    <w:rsid w:val="009435A3"/>
    <w:rsid w:val="00943C58"/>
    <w:rsid w:val="0094726C"/>
    <w:rsid w:val="00950D50"/>
    <w:rsid w:val="00951639"/>
    <w:rsid w:val="009516C2"/>
    <w:rsid w:val="009529E7"/>
    <w:rsid w:val="0095369B"/>
    <w:rsid w:val="009538AA"/>
    <w:rsid w:val="00954815"/>
    <w:rsid w:val="0095554C"/>
    <w:rsid w:val="0095726C"/>
    <w:rsid w:val="00957BFA"/>
    <w:rsid w:val="0096054A"/>
    <w:rsid w:val="0096210B"/>
    <w:rsid w:val="00962613"/>
    <w:rsid w:val="00962FE9"/>
    <w:rsid w:val="00964911"/>
    <w:rsid w:val="009651C0"/>
    <w:rsid w:val="00965222"/>
    <w:rsid w:val="00965987"/>
    <w:rsid w:val="009660FC"/>
    <w:rsid w:val="00967005"/>
    <w:rsid w:val="0097176E"/>
    <w:rsid w:val="00973AB8"/>
    <w:rsid w:val="00973B69"/>
    <w:rsid w:val="00974E7A"/>
    <w:rsid w:val="00975E01"/>
    <w:rsid w:val="00976415"/>
    <w:rsid w:val="00976556"/>
    <w:rsid w:val="00976751"/>
    <w:rsid w:val="00977BC6"/>
    <w:rsid w:val="0098110A"/>
    <w:rsid w:val="009811C7"/>
    <w:rsid w:val="00982395"/>
    <w:rsid w:val="009834D2"/>
    <w:rsid w:val="00983B63"/>
    <w:rsid w:val="00984149"/>
    <w:rsid w:val="00984C61"/>
    <w:rsid w:val="00986D28"/>
    <w:rsid w:val="00987C0E"/>
    <w:rsid w:val="0099073F"/>
    <w:rsid w:val="00991AC7"/>
    <w:rsid w:val="00993897"/>
    <w:rsid w:val="00994E88"/>
    <w:rsid w:val="00994F7D"/>
    <w:rsid w:val="00995A88"/>
    <w:rsid w:val="0099791C"/>
    <w:rsid w:val="009A2000"/>
    <w:rsid w:val="009A3455"/>
    <w:rsid w:val="009A3A70"/>
    <w:rsid w:val="009A489E"/>
    <w:rsid w:val="009A524E"/>
    <w:rsid w:val="009A63F7"/>
    <w:rsid w:val="009A7D3D"/>
    <w:rsid w:val="009B2552"/>
    <w:rsid w:val="009B343F"/>
    <w:rsid w:val="009B3B09"/>
    <w:rsid w:val="009B4870"/>
    <w:rsid w:val="009B50A6"/>
    <w:rsid w:val="009B59D2"/>
    <w:rsid w:val="009B6D1E"/>
    <w:rsid w:val="009C087E"/>
    <w:rsid w:val="009C16DC"/>
    <w:rsid w:val="009C1750"/>
    <w:rsid w:val="009C24BF"/>
    <w:rsid w:val="009C2B08"/>
    <w:rsid w:val="009C32AD"/>
    <w:rsid w:val="009C5114"/>
    <w:rsid w:val="009C5C7D"/>
    <w:rsid w:val="009C6559"/>
    <w:rsid w:val="009C6582"/>
    <w:rsid w:val="009C691B"/>
    <w:rsid w:val="009C6DD7"/>
    <w:rsid w:val="009C7345"/>
    <w:rsid w:val="009C7C71"/>
    <w:rsid w:val="009D0C3F"/>
    <w:rsid w:val="009D1A26"/>
    <w:rsid w:val="009D29AE"/>
    <w:rsid w:val="009D321B"/>
    <w:rsid w:val="009D3F96"/>
    <w:rsid w:val="009D4FC9"/>
    <w:rsid w:val="009D5778"/>
    <w:rsid w:val="009D5E25"/>
    <w:rsid w:val="009D6235"/>
    <w:rsid w:val="009D641E"/>
    <w:rsid w:val="009D6E18"/>
    <w:rsid w:val="009E0045"/>
    <w:rsid w:val="009E0122"/>
    <w:rsid w:val="009E0509"/>
    <w:rsid w:val="009E205F"/>
    <w:rsid w:val="009E432B"/>
    <w:rsid w:val="009E4EE1"/>
    <w:rsid w:val="009E52AD"/>
    <w:rsid w:val="009E549C"/>
    <w:rsid w:val="009E54FA"/>
    <w:rsid w:val="009E6F99"/>
    <w:rsid w:val="009E753E"/>
    <w:rsid w:val="009F1134"/>
    <w:rsid w:val="009F1A70"/>
    <w:rsid w:val="009F26E5"/>
    <w:rsid w:val="009F48B2"/>
    <w:rsid w:val="009F5E43"/>
    <w:rsid w:val="009F65B7"/>
    <w:rsid w:val="009F68A2"/>
    <w:rsid w:val="009F7492"/>
    <w:rsid w:val="009F74A9"/>
    <w:rsid w:val="009F7FA4"/>
    <w:rsid w:val="00A01B1A"/>
    <w:rsid w:val="00A01FA4"/>
    <w:rsid w:val="00A031A6"/>
    <w:rsid w:val="00A03894"/>
    <w:rsid w:val="00A03F42"/>
    <w:rsid w:val="00A04CB1"/>
    <w:rsid w:val="00A04F1A"/>
    <w:rsid w:val="00A0573F"/>
    <w:rsid w:val="00A05B58"/>
    <w:rsid w:val="00A0606F"/>
    <w:rsid w:val="00A07E4A"/>
    <w:rsid w:val="00A102C5"/>
    <w:rsid w:val="00A11799"/>
    <w:rsid w:val="00A11877"/>
    <w:rsid w:val="00A11C1D"/>
    <w:rsid w:val="00A134A8"/>
    <w:rsid w:val="00A134DF"/>
    <w:rsid w:val="00A13705"/>
    <w:rsid w:val="00A13D1E"/>
    <w:rsid w:val="00A151F1"/>
    <w:rsid w:val="00A16D51"/>
    <w:rsid w:val="00A1773C"/>
    <w:rsid w:val="00A17C96"/>
    <w:rsid w:val="00A17FF3"/>
    <w:rsid w:val="00A2049F"/>
    <w:rsid w:val="00A20609"/>
    <w:rsid w:val="00A20A72"/>
    <w:rsid w:val="00A21E4B"/>
    <w:rsid w:val="00A22E5F"/>
    <w:rsid w:val="00A230DB"/>
    <w:rsid w:val="00A2341F"/>
    <w:rsid w:val="00A23A00"/>
    <w:rsid w:val="00A23EE4"/>
    <w:rsid w:val="00A24FB3"/>
    <w:rsid w:val="00A25403"/>
    <w:rsid w:val="00A268F0"/>
    <w:rsid w:val="00A30A5F"/>
    <w:rsid w:val="00A32582"/>
    <w:rsid w:val="00A32C78"/>
    <w:rsid w:val="00A3536F"/>
    <w:rsid w:val="00A36261"/>
    <w:rsid w:val="00A36557"/>
    <w:rsid w:val="00A366A1"/>
    <w:rsid w:val="00A36D91"/>
    <w:rsid w:val="00A37BC4"/>
    <w:rsid w:val="00A438A1"/>
    <w:rsid w:val="00A43B69"/>
    <w:rsid w:val="00A440C7"/>
    <w:rsid w:val="00A45643"/>
    <w:rsid w:val="00A45AC3"/>
    <w:rsid w:val="00A53FB7"/>
    <w:rsid w:val="00A54190"/>
    <w:rsid w:val="00A565B8"/>
    <w:rsid w:val="00A604EA"/>
    <w:rsid w:val="00A60F28"/>
    <w:rsid w:val="00A611DA"/>
    <w:rsid w:val="00A61879"/>
    <w:rsid w:val="00A621C1"/>
    <w:rsid w:val="00A624D8"/>
    <w:rsid w:val="00A6293C"/>
    <w:rsid w:val="00A62BA5"/>
    <w:rsid w:val="00A62E1B"/>
    <w:rsid w:val="00A62FC8"/>
    <w:rsid w:val="00A6454D"/>
    <w:rsid w:val="00A6471E"/>
    <w:rsid w:val="00A66503"/>
    <w:rsid w:val="00A67889"/>
    <w:rsid w:val="00A6789B"/>
    <w:rsid w:val="00A7026A"/>
    <w:rsid w:val="00A703EA"/>
    <w:rsid w:val="00A736E7"/>
    <w:rsid w:val="00A74F32"/>
    <w:rsid w:val="00A76287"/>
    <w:rsid w:val="00A767BE"/>
    <w:rsid w:val="00A77B5A"/>
    <w:rsid w:val="00A77FA7"/>
    <w:rsid w:val="00A80F5F"/>
    <w:rsid w:val="00A82558"/>
    <w:rsid w:val="00A82898"/>
    <w:rsid w:val="00A82B39"/>
    <w:rsid w:val="00A82F52"/>
    <w:rsid w:val="00A83F2C"/>
    <w:rsid w:val="00A84154"/>
    <w:rsid w:val="00A8428C"/>
    <w:rsid w:val="00A85906"/>
    <w:rsid w:val="00A86F2A"/>
    <w:rsid w:val="00A8720B"/>
    <w:rsid w:val="00A87AD8"/>
    <w:rsid w:val="00A919DB"/>
    <w:rsid w:val="00A91A23"/>
    <w:rsid w:val="00A921F5"/>
    <w:rsid w:val="00A95CF2"/>
    <w:rsid w:val="00A96EC4"/>
    <w:rsid w:val="00A97B47"/>
    <w:rsid w:val="00AA06F4"/>
    <w:rsid w:val="00AA0AC2"/>
    <w:rsid w:val="00AA28EA"/>
    <w:rsid w:val="00AA2CB5"/>
    <w:rsid w:val="00AA4222"/>
    <w:rsid w:val="00AA4EDC"/>
    <w:rsid w:val="00AA6AAB"/>
    <w:rsid w:val="00AA6C65"/>
    <w:rsid w:val="00AA7D8E"/>
    <w:rsid w:val="00AB1BB4"/>
    <w:rsid w:val="00AB3714"/>
    <w:rsid w:val="00AB4970"/>
    <w:rsid w:val="00AB4A4F"/>
    <w:rsid w:val="00AB4DF5"/>
    <w:rsid w:val="00AB4E3D"/>
    <w:rsid w:val="00AB4F86"/>
    <w:rsid w:val="00AB52BB"/>
    <w:rsid w:val="00AB5FD3"/>
    <w:rsid w:val="00AB7374"/>
    <w:rsid w:val="00AC00AE"/>
    <w:rsid w:val="00AC12AF"/>
    <w:rsid w:val="00AC1A7A"/>
    <w:rsid w:val="00AC201F"/>
    <w:rsid w:val="00AC2797"/>
    <w:rsid w:val="00AC2C87"/>
    <w:rsid w:val="00AC328B"/>
    <w:rsid w:val="00AC4374"/>
    <w:rsid w:val="00AC7A04"/>
    <w:rsid w:val="00AC7F64"/>
    <w:rsid w:val="00AD0411"/>
    <w:rsid w:val="00AD070E"/>
    <w:rsid w:val="00AD0BC2"/>
    <w:rsid w:val="00AD2597"/>
    <w:rsid w:val="00AD25F3"/>
    <w:rsid w:val="00AD26EF"/>
    <w:rsid w:val="00AD4E99"/>
    <w:rsid w:val="00AD58AF"/>
    <w:rsid w:val="00AD699F"/>
    <w:rsid w:val="00AE13FA"/>
    <w:rsid w:val="00AE18BE"/>
    <w:rsid w:val="00AE24CE"/>
    <w:rsid w:val="00AE2CB4"/>
    <w:rsid w:val="00AE31DF"/>
    <w:rsid w:val="00AE4374"/>
    <w:rsid w:val="00AE4888"/>
    <w:rsid w:val="00AE55ED"/>
    <w:rsid w:val="00AE57CA"/>
    <w:rsid w:val="00AE61FF"/>
    <w:rsid w:val="00AE68F5"/>
    <w:rsid w:val="00AE78CA"/>
    <w:rsid w:val="00AF00D9"/>
    <w:rsid w:val="00AF04E1"/>
    <w:rsid w:val="00AF0ED6"/>
    <w:rsid w:val="00AF1764"/>
    <w:rsid w:val="00AF1CC9"/>
    <w:rsid w:val="00AF25DB"/>
    <w:rsid w:val="00AF37FC"/>
    <w:rsid w:val="00AF3B45"/>
    <w:rsid w:val="00AF40A5"/>
    <w:rsid w:val="00AF4D72"/>
    <w:rsid w:val="00AF5B5F"/>
    <w:rsid w:val="00AF7F25"/>
    <w:rsid w:val="00B000B0"/>
    <w:rsid w:val="00B00164"/>
    <w:rsid w:val="00B00561"/>
    <w:rsid w:val="00B00F1B"/>
    <w:rsid w:val="00B0211F"/>
    <w:rsid w:val="00B035FC"/>
    <w:rsid w:val="00B03B19"/>
    <w:rsid w:val="00B03B1F"/>
    <w:rsid w:val="00B03F49"/>
    <w:rsid w:val="00B0533C"/>
    <w:rsid w:val="00B053B0"/>
    <w:rsid w:val="00B0794D"/>
    <w:rsid w:val="00B10337"/>
    <w:rsid w:val="00B108D6"/>
    <w:rsid w:val="00B10BF6"/>
    <w:rsid w:val="00B115A2"/>
    <w:rsid w:val="00B12840"/>
    <w:rsid w:val="00B12C80"/>
    <w:rsid w:val="00B12EC0"/>
    <w:rsid w:val="00B15E94"/>
    <w:rsid w:val="00B16947"/>
    <w:rsid w:val="00B16F56"/>
    <w:rsid w:val="00B20C1E"/>
    <w:rsid w:val="00B20ECF"/>
    <w:rsid w:val="00B21407"/>
    <w:rsid w:val="00B214A5"/>
    <w:rsid w:val="00B21F14"/>
    <w:rsid w:val="00B2244D"/>
    <w:rsid w:val="00B22F92"/>
    <w:rsid w:val="00B239F4"/>
    <w:rsid w:val="00B243AF"/>
    <w:rsid w:val="00B2463B"/>
    <w:rsid w:val="00B254E4"/>
    <w:rsid w:val="00B274FB"/>
    <w:rsid w:val="00B27BF4"/>
    <w:rsid w:val="00B30F68"/>
    <w:rsid w:val="00B311FD"/>
    <w:rsid w:val="00B3467F"/>
    <w:rsid w:val="00B364FB"/>
    <w:rsid w:val="00B40173"/>
    <w:rsid w:val="00B40564"/>
    <w:rsid w:val="00B40843"/>
    <w:rsid w:val="00B41C97"/>
    <w:rsid w:val="00B435F3"/>
    <w:rsid w:val="00B43794"/>
    <w:rsid w:val="00B44677"/>
    <w:rsid w:val="00B44B31"/>
    <w:rsid w:val="00B4730A"/>
    <w:rsid w:val="00B47F6D"/>
    <w:rsid w:val="00B47FF4"/>
    <w:rsid w:val="00B51402"/>
    <w:rsid w:val="00B52270"/>
    <w:rsid w:val="00B52808"/>
    <w:rsid w:val="00B52CB7"/>
    <w:rsid w:val="00B5398F"/>
    <w:rsid w:val="00B53D54"/>
    <w:rsid w:val="00B55411"/>
    <w:rsid w:val="00B55EB0"/>
    <w:rsid w:val="00B6099F"/>
    <w:rsid w:val="00B60EAA"/>
    <w:rsid w:val="00B625F3"/>
    <w:rsid w:val="00B64732"/>
    <w:rsid w:val="00B65BCA"/>
    <w:rsid w:val="00B66183"/>
    <w:rsid w:val="00B66D67"/>
    <w:rsid w:val="00B66FC5"/>
    <w:rsid w:val="00B67703"/>
    <w:rsid w:val="00B73199"/>
    <w:rsid w:val="00B7337D"/>
    <w:rsid w:val="00B73397"/>
    <w:rsid w:val="00B7595E"/>
    <w:rsid w:val="00B75D73"/>
    <w:rsid w:val="00B7628E"/>
    <w:rsid w:val="00B77328"/>
    <w:rsid w:val="00B775AF"/>
    <w:rsid w:val="00B8038C"/>
    <w:rsid w:val="00B83EE0"/>
    <w:rsid w:val="00B865F2"/>
    <w:rsid w:val="00B8733E"/>
    <w:rsid w:val="00B93193"/>
    <w:rsid w:val="00B93B91"/>
    <w:rsid w:val="00B93BED"/>
    <w:rsid w:val="00B94EDF"/>
    <w:rsid w:val="00B9515D"/>
    <w:rsid w:val="00B95A7C"/>
    <w:rsid w:val="00B96D79"/>
    <w:rsid w:val="00B973FF"/>
    <w:rsid w:val="00BA077E"/>
    <w:rsid w:val="00BA563B"/>
    <w:rsid w:val="00BA5997"/>
    <w:rsid w:val="00BA7014"/>
    <w:rsid w:val="00BA7EF7"/>
    <w:rsid w:val="00BA7F51"/>
    <w:rsid w:val="00BB04A8"/>
    <w:rsid w:val="00BB0FDF"/>
    <w:rsid w:val="00BB1345"/>
    <w:rsid w:val="00BB19F5"/>
    <w:rsid w:val="00BB641F"/>
    <w:rsid w:val="00BB6A0D"/>
    <w:rsid w:val="00BB7B30"/>
    <w:rsid w:val="00BB7E7A"/>
    <w:rsid w:val="00BC0029"/>
    <w:rsid w:val="00BC04CF"/>
    <w:rsid w:val="00BC31C9"/>
    <w:rsid w:val="00BC40F9"/>
    <w:rsid w:val="00BC488E"/>
    <w:rsid w:val="00BC6E39"/>
    <w:rsid w:val="00BD0109"/>
    <w:rsid w:val="00BD1BDB"/>
    <w:rsid w:val="00BD2A25"/>
    <w:rsid w:val="00BD3BB8"/>
    <w:rsid w:val="00BD4272"/>
    <w:rsid w:val="00BD4491"/>
    <w:rsid w:val="00BD44CA"/>
    <w:rsid w:val="00BD4BA0"/>
    <w:rsid w:val="00BD6FF3"/>
    <w:rsid w:val="00BD761F"/>
    <w:rsid w:val="00BE00E7"/>
    <w:rsid w:val="00BE0144"/>
    <w:rsid w:val="00BE1BEF"/>
    <w:rsid w:val="00BE1D77"/>
    <w:rsid w:val="00BE21C2"/>
    <w:rsid w:val="00BE2E66"/>
    <w:rsid w:val="00BE3B3F"/>
    <w:rsid w:val="00BE51C7"/>
    <w:rsid w:val="00BE55C3"/>
    <w:rsid w:val="00BE68C1"/>
    <w:rsid w:val="00BF048D"/>
    <w:rsid w:val="00BF0D9D"/>
    <w:rsid w:val="00BF128E"/>
    <w:rsid w:val="00BF1792"/>
    <w:rsid w:val="00BF49C7"/>
    <w:rsid w:val="00BF4E0C"/>
    <w:rsid w:val="00BF5A2E"/>
    <w:rsid w:val="00BF6770"/>
    <w:rsid w:val="00BF6BA8"/>
    <w:rsid w:val="00BF6F0C"/>
    <w:rsid w:val="00BF76BC"/>
    <w:rsid w:val="00BF7C26"/>
    <w:rsid w:val="00C0054E"/>
    <w:rsid w:val="00C016B0"/>
    <w:rsid w:val="00C01D98"/>
    <w:rsid w:val="00C037E6"/>
    <w:rsid w:val="00C03F50"/>
    <w:rsid w:val="00C03F67"/>
    <w:rsid w:val="00C04449"/>
    <w:rsid w:val="00C04E94"/>
    <w:rsid w:val="00C0653F"/>
    <w:rsid w:val="00C07244"/>
    <w:rsid w:val="00C07C99"/>
    <w:rsid w:val="00C10723"/>
    <w:rsid w:val="00C15458"/>
    <w:rsid w:val="00C155C6"/>
    <w:rsid w:val="00C15991"/>
    <w:rsid w:val="00C15D7B"/>
    <w:rsid w:val="00C16989"/>
    <w:rsid w:val="00C16CF8"/>
    <w:rsid w:val="00C17836"/>
    <w:rsid w:val="00C17BAF"/>
    <w:rsid w:val="00C21160"/>
    <w:rsid w:val="00C21AA7"/>
    <w:rsid w:val="00C21C6A"/>
    <w:rsid w:val="00C21F9D"/>
    <w:rsid w:val="00C235CE"/>
    <w:rsid w:val="00C313F0"/>
    <w:rsid w:val="00C3281F"/>
    <w:rsid w:val="00C328C5"/>
    <w:rsid w:val="00C330FB"/>
    <w:rsid w:val="00C345CC"/>
    <w:rsid w:val="00C345FE"/>
    <w:rsid w:val="00C34DB1"/>
    <w:rsid w:val="00C37C24"/>
    <w:rsid w:val="00C37D24"/>
    <w:rsid w:val="00C37E20"/>
    <w:rsid w:val="00C37E42"/>
    <w:rsid w:val="00C44575"/>
    <w:rsid w:val="00C45568"/>
    <w:rsid w:val="00C46780"/>
    <w:rsid w:val="00C46BAD"/>
    <w:rsid w:val="00C46FFC"/>
    <w:rsid w:val="00C47BDB"/>
    <w:rsid w:val="00C5117B"/>
    <w:rsid w:val="00C5162D"/>
    <w:rsid w:val="00C51F76"/>
    <w:rsid w:val="00C520A8"/>
    <w:rsid w:val="00C52100"/>
    <w:rsid w:val="00C526BE"/>
    <w:rsid w:val="00C52B00"/>
    <w:rsid w:val="00C53813"/>
    <w:rsid w:val="00C54781"/>
    <w:rsid w:val="00C54EFC"/>
    <w:rsid w:val="00C55132"/>
    <w:rsid w:val="00C55167"/>
    <w:rsid w:val="00C5535D"/>
    <w:rsid w:val="00C55EB5"/>
    <w:rsid w:val="00C56BF8"/>
    <w:rsid w:val="00C61DF9"/>
    <w:rsid w:val="00C62266"/>
    <w:rsid w:val="00C62268"/>
    <w:rsid w:val="00C634C1"/>
    <w:rsid w:val="00C64102"/>
    <w:rsid w:val="00C64D96"/>
    <w:rsid w:val="00C65020"/>
    <w:rsid w:val="00C65974"/>
    <w:rsid w:val="00C66244"/>
    <w:rsid w:val="00C678C8"/>
    <w:rsid w:val="00C70229"/>
    <w:rsid w:val="00C704BB"/>
    <w:rsid w:val="00C7085F"/>
    <w:rsid w:val="00C71053"/>
    <w:rsid w:val="00C71608"/>
    <w:rsid w:val="00C7193E"/>
    <w:rsid w:val="00C726C7"/>
    <w:rsid w:val="00C74341"/>
    <w:rsid w:val="00C76AA5"/>
    <w:rsid w:val="00C80343"/>
    <w:rsid w:val="00C80653"/>
    <w:rsid w:val="00C81AA5"/>
    <w:rsid w:val="00C81E33"/>
    <w:rsid w:val="00C82D7C"/>
    <w:rsid w:val="00C83623"/>
    <w:rsid w:val="00C862D0"/>
    <w:rsid w:val="00C87DB4"/>
    <w:rsid w:val="00C90D7B"/>
    <w:rsid w:val="00C91395"/>
    <w:rsid w:val="00C92365"/>
    <w:rsid w:val="00C927D7"/>
    <w:rsid w:val="00C934D3"/>
    <w:rsid w:val="00C9355C"/>
    <w:rsid w:val="00C93648"/>
    <w:rsid w:val="00C93DF6"/>
    <w:rsid w:val="00C94E95"/>
    <w:rsid w:val="00C95BDF"/>
    <w:rsid w:val="00C95CB1"/>
    <w:rsid w:val="00C96184"/>
    <w:rsid w:val="00C96482"/>
    <w:rsid w:val="00C972EC"/>
    <w:rsid w:val="00CA153E"/>
    <w:rsid w:val="00CA32E6"/>
    <w:rsid w:val="00CA46CE"/>
    <w:rsid w:val="00CA525A"/>
    <w:rsid w:val="00CA540E"/>
    <w:rsid w:val="00CA6DCE"/>
    <w:rsid w:val="00CA7018"/>
    <w:rsid w:val="00CB0A42"/>
    <w:rsid w:val="00CB1865"/>
    <w:rsid w:val="00CB29E9"/>
    <w:rsid w:val="00CB3BAA"/>
    <w:rsid w:val="00CB4C98"/>
    <w:rsid w:val="00CB4F81"/>
    <w:rsid w:val="00CB597F"/>
    <w:rsid w:val="00CB5CBA"/>
    <w:rsid w:val="00CB6A1F"/>
    <w:rsid w:val="00CB720B"/>
    <w:rsid w:val="00CC130B"/>
    <w:rsid w:val="00CC34A7"/>
    <w:rsid w:val="00CC4638"/>
    <w:rsid w:val="00CC5612"/>
    <w:rsid w:val="00CC57AC"/>
    <w:rsid w:val="00CC5A8B"/>
    <w:rsid w:val="00CC5DF2"/>
    <w:rsid w:val="00CC647F"/>
    <w:rsid w:val="00CC72E4"/>
    <w:rsid w:val="00CC7BF9"/>
    <w:rsid w:val="00CD0382"/>
    <w:rsid w:val="00CD1A8E"/>
    <w:rsid w:val="00CD1E9A"/>
    <w:rsid w:val="00CD2C94"/>
    <w:rsid w:val="00CD2E49"/>
    <w:rsid w:val="00CD35BE"/>
    <w:rsid w:val="00CD368B"/>
    <w:rsid w:val="00CD3DCB"/>
    <w:rsid w:val="00CD4947"/>
    <w:rsid w:val="00CD4B8C"/>
    <w:rsid w:val="00CD4D45"/>
    <w:rsid w:val="00CD5598"/>
    <w:rsid w:val="00CD7797"/>
    <w:rsid w:val="00CE1586"/>
    <w:rsid w:val="00CE318E"/>
    <w:rsid w:val="00CE344D"/>
    <w:rsid w:val="00CE5494"/>
    <w:rsid w:val="00CE5BC2"/>
    <w:rsid w:val="00CE5FF0"/>
    <w:rsid w:val="00CE61F7"/>
    <w:rsid w:val="00CE62FD"/>
    <w:rsid w:val="00CF0C46"/>
    <w:rsid w:val="00CF20A2"/>
    <w:rsid w:val="00CF2418"/>
    <w:rsid w:val="00CF501B"/>
    <w:rsid w:val="00CF7899"/>
    <w:rsid w:val="00D00C15"/>
    <w:rsid w:val="00D0114D"/>
    <w:rsid w:val="00D01D1A"/>
    <w:rsid w:val="00D02082"/>
    <w:rsid w:val="00D02606"/>
    <w:rsid w:val="00D03967"/>
    <w:rsid w:val="00D042F5"/>
    <w:rsid w:val="00D06384"/>
    <w:rsid w:val="00D06419"/>
    <w:rsid w:val="00D06A68"/>
    <w:rsid w:val="00D07459"/>
    <w:rsid w:val="00D12625"/>
    <w:rsid w:val="00D12DA5"/>
    <w:rsid w:val="00D12FC0"/>
    <w:rsid w:val="00D142B0"/>
    <w:rsid w:val="00D146A1"/>
    <w:rsid w:val="00D15AB1"/>
    <w:rsid w:val="00D16345"/>
    <w:rsid w:val="00D16FE0"/>
    <w:rsid w:val="00D175EE"/>
    <w:rsid w:val="00D22644"/>
    <w:rsid w:val="00D22B96"/>
    <w:rsid w:val="00D22D5C"/>
    <w:rsid w:val="00D22FC3"/>
    <w:rsid w:val="00D241DB"/>
    <w:rsid w:val="00D24A05"/>
    <w:rsid w:val="00D25828"/>
    <w:rsid w:val="00D25B0B"/>
    <w:rsid w:val="00D26335"/>
    <w:rsid w:val="00D266FF"/>
    <w:rsid w:val="00D274BE"/>
    <w:rsid w:val="00D27643"/>
    <w:rsid w:val="00D3012B"/>
    <w:rsid w:val="00D31605"/>
    <w:rsid w:val="00D325BC"/>
    <w:rsid w:val="00D3383B"/>
    <w:rsid w:val="00D35F2D"/>
    <w:rsid w:val="00D37CE2"/>
    <w:rsid w:val="00D400EB"/>
    <w:rsid w:val="00D4130B"/>
    <w:rsid w:val="00D42201"/>
    <w:rsid w:val="00D4220F"/>
    <w:rsid w:val="00D42EA6"/>
    <w:rsid w:val="00D42FAB"/>
    <w:rsid w:val="00D46051"/>
    <w:rsid w:val="00D47B70"/>
    <w:rsid w:val="00D47B89"/>
    <w:rsid w:val="00D502B5"/>
    <w:rsid w:val="00D502BC"/>
    <w:rsid w:val="00D503B5"/>
    <w:rsid w:val="00D51E7B"/>
    <w:rsid w:val="00D51F4B"/>
    <w:rsid w:val="00D528E9"/>
    <w:rsid w:val="00D52F37"/>
    <w:rsid w:val="00D532AD"/>
    <w:rsid w:val="00D534D9"/>
    <w:rsid w:val="00D53B05"/>
    <w:rsid w:val="00D53DCF"/>
    <w:rsid w:val="00D5458B"/>
    <w:rsid w:val="00D5474E"/>
    <w:rsid w:val="00D54997"/>
    <w:rsid w:val="00D54B1D"/>
    <w:rsid w:val="00D551E9"/>
    <w:rsid w:val="00D56471"/>
    <w:rsid w:val="00D564BE"/>
    <w:rsid w:val="00D567EA"/>
    <w:rsid w:val="00D57D1E"/>
    <w:rsid w:val="00D60260"/>
    <w:rsid w:val="00D60EAF"/>
    <w:rsid w:val="00D61107"/>
    <w:rsid w:val="00D616B6"/>
    <w:rsid w:val="00D62555"/>
    <w:rsid w:val="00D628FB"/>
    <w:rsid w:val="00D64B18"/>
    <w:rsid w:val="00D64B40"/>
    <w:rsid w:val="00D662D3"/>
    <w:rsid w:val="00D66E79"/>
    <w:rsid w:val="00D67A93"/>
    <w:rsid w:val="00D7184A"/>
    <w:rsid w:val="00D71C62"/>
    <w:rsid w:val="00D7207A"/>
    <w:rsid w:val="00D72A80"/>
    <w:rsid w:val="00D72F86"/>
    <w:rsid w:val="00D7326E"/>
    <w:rsid w:val="00D73DC1"/>
    <w:rsid w:val="00D73F49"/>
    <w:rsid w:val="00D74548"/>
    <w:rsid w:val="00D745DF"/>
    <w:rsid w:val="00D74F57"/>
    <w:rsid w:val="00D75903"/>
    <w:rsid w:val="00D767A9"/>
    <w:rsid w:val="00D7688A"/>
    <w:rsid w:val="00D7710F"/>
    <w:rsid w:val="00D77F13"/>
    <w:rsid w:val="00D8018C"/>
    <w:rsid w:val="00D80F50"/>
    <w:rsid w:val="00D82563"/>
    <w:rsid w:val="00D82953"/>
    <w:rsid w:val="00D82B6B"/>
    <w:rsid w:val="00D82DEB"/>
    <w:rsid w:val="00D8324C"/>
    <w:rsid w:val="00D83419"/>
    <w:rsid w:val="00D83A59"/>
    <w:rsid w:val="00D83D50"/>
    <w:rsid w:val="00D87B30"/>
    <w:rsid w:val="00D9049A"/>
    <w:rsid w:val="00D90977"/>
    <w:rsid w:val="00D90BDE"/>
    <w:rsid w:val="00D90DE9"/>
    <w:rsid w:val="00D92BCE"/>
    <w:rsid w:val="00D93125"/>
    <w:rsid w:val="00D94A4F"/>
    <w:rsid w:val="00D9652D"/>
    <w:rsid w:val="00D967E9"/>
    <w:rsid w:val="00D968CE"/>
    <w:rsid w:val="00D973E0"/>
    <w:rsid w:val="00D9741A"/>
    <w:rsid w:val="00DA0C9A"/>
    <w:rsid w:val="00DA1246"/>
    <w:rsid w:val="00DA2F62"/>
    <w:rsid w:val="00DA31B1"/>
    <w:rsid w:val="00DA556E"/>
    <w:rsid w:val="00DA6F15"/>
    <w:rsid w:val="00DB1A6A"/>
    <w:rsid w:val="00DB2C18"/>
    <w:rsid w:val="00DB2FEE"/>
    <w:rsid w:val="00DB320C"/>
    <w:rsid w:val="00DB3CF7"/>
    <w:rsid w:val="00DB45CA"/>
    <w:rsid w:val="00DB53A8"/>
    <w:rsid w:val="00DB541C"/>
    <w:rsid w:val="00DB5468"/>
    <w:rsid w:val="00DB56D1"/>
    <w:rsid w:val="00DB5A64"/>
    <w:rsid w:val="00DB609E"/>
    <w:rsid w:val="00DB6268"/>
    <w:rsid w:val="00DC036A"/>
    <w:rsid w:val="00DC0970"/>
    <w:rsid w:val="00DC0EBF"/>
    <w:rsid w:val="00DC0FF3"/>
    <w:rsid w:val="00DC2318"/>
    <w:rsid w:val="00DC4C92"/>
    <w:rsid w:val="00DC4EDA"/>
    <w:rsid w:val="00DC57C5"/>
    <w:rsid w:val="00DC5B1C"/>
    <w:rsid w:val="00DC7593"/>
    <w:rsid w:val="00DC7EBA"/>
    <w:rsid w:val="00DD0C1A"/>
    <w:rsid w:val="00DD16B2"/>
    <w:rsid w:val="00DD2CBE"/>
    <w:rsid w:val="00DD3522"/>
    <w:rsid w:val="00DD4C58"/>
    <w:rsid w:val="00DD5D92"/>
    <w:rsid w:val="00DD63B4"/>
    <w:rsid w:val="00DD67AA"/>
    <w:rsid w:val="00DD7E8D"/>
    <w:rsid w:val="00DE0B6C"/>
    <w:rsid w:val="00DE1E6F"/>
    <w:rsid w:val="00DE2B34"/>
    <w:rsid w:val="00DE31EA"/>
    <w:rsid w:val="00DE358F"/>
    <w:rsid w:val="00DE36F5"/>
    <w:rsid w:val="00DE621A"/>
    <w:rsid w:val="00DF02E0"/>
    <w:rsid w:val="00DF06BF"/>
    <w:rsid w:val="00DF0F9E"/>
    <w:rsid w:val="00DF322F"/>
    <w:rsid w:val="00DF423B"/>
    <w:rsid w:val="00DF437F"/>
    <w:rsid w:val="00DF5591"/>
    <w:rsid w:val="00DF5ED5"/>
    <w:rsid w:val="00DF5F14"/>
    <w:rsid w:val="00E006F2"/>
    <w:rsid w:val="00E022CC"/>
    <w:rsid w:val="00E02E83"/>
    <w:rsid w:val="00E03347"/>
    <w:rsid w:val="00E03CC3"/>
    <w:rsid w:val="00E053D1"/>
    <w:rsid w:val="00E058D6"/>
    <w:rsid w:val="00E06137"/>
    <w:rsid w:val="00E0697E"/>
    <w:rsid w:val="00E07990"/>
    <w:rsid w:val="00E10492"/>
    <w:rsid w:val="00E10B9E"/>
    <w:rsid w:val="00E11840"/>
    <w:rsid w:val="00E138C6"/>
    <w:rsid w:val="00E139BA"/>
    <w:rsid w:val="00E158E2"/>
    <w:rsid w:val="00E16233"/>
    <w:rsid w:val="00E16BB2"/>
    <w:rsid w:val="00E17692"/>
    <w:rsid w:val="00E179F4"/>
    <w:rsid w:val="00E17DB2"/>
    <w:rsid w:val="00E234B0"/>
    <w:rsid w:val="00E23AB7"/>
    <w:rsid w:val="00E24642"/>
    <w:rsid w:val="00E25DE2"/>
    <w:rsid w:val="00E26174"/>
    <w:rsid w:val="00E26E11"/>
    <w:rsid w:val="00E31E3C"/>
    <w:rsid w:val="00E31F38"/>
    <w:rsid w:val="00E322B0"/>
    <w:rsid w:val="00E33A3A"/>
    <w:rsid w:val="00E413CB"/>
    <w:rsid w:val="00E4150E"/>
    <w:rsid w:val="00E42BA4"/>
    <w:rsid w:val="00E4687A"/>
    <w:rsid w:val="00E46A79"/>
    <w:rsid w:val="00E472F0"/>
    <w:rsid w:val="00E47C9F"/>
    <w:rsid w:val="00E51A3B"/>
    <w:rsid w:val="00E531FD"/>
    <w:rsid w:val="00E5419F"/>
    <w:rsid w:val="00E56AF2"/>
    <w:rsid w:val="00E57A55"/>
    <w:rsid w:val="00E60747"/>
    <w:rsid w:val="00E6194B"/>
    <w:rsid w:val="00E61BBD"/>
    <w:rsid w:val="00E62195"/>
    <w:rsid w:val="00E6238D"/>
    <w:rsid w:val="00E63207"/>
    <w:rsid w:val="00E63476"/>
    <w:rsid w:val="00E639F1"/>
    <w:rsid w:val="00E65CF5"/>
    <w:rsid w:val="00E65EC6"/>
    <w:rsid w:val="00E700FF"/>
    <w:rsid w:val="00E7013F"/>
    <w:rsid w:val="00E71046"/>
    <w:rsid w:val="00E755F0"/>
    <w:rsid w:val="00E769A4"/>
    <w:rsid w:val="00E76EF0"/>
    <w:rsid w:val="00E802AD"/>
    <w:rsid w:val="00E80F7F"/>
    <w:rsid w:val="00E81793"/>
    <w:rsid w:val="00E8261D"/>
    <w:rsid w:val="00E82DF9"/>
    <w:rsid w:val="00E83926"/>
    <w:rsid w:val="00E85061"/>
    <w:rsid w:val="00E85887"/>
    <w:rsid w:val="00E87130"/>
    <w:rsid w:val="00E9078D"/>
    <w:rsid w:val="00E912A3"/>
    <w:rsid w:val="00E92034"/>
    <w:rsid w:val="00E922F1"/>
    <w:rsid w:val="00E92E26"/>
    <w:rsid w:val="00E934FD"/>
    <w:rsid w:val="00E942D2"/>
    <w:rsid w:val="00E945E8"/>
    <w:rsid w:val="00E95301"/>
    <w:rsid w:val="00E954E0"/>
    <w:rsid w:val="00E95E2E"/>
    <w:rsid w:val="00E9677C"/>
    <w:rsid w:val="00E97E8D"/>
    <w:rsid w:val="00EA08EF"/>
    <w:rsid w:val="00EA35AE"/>
    <w:rsid w:val="00EA38DF"/>
    <w:rsid w:val="00EA423F"/>
    <w:rsid w:val="00EA4A18"/>
    <w:rsid w:val="00EA5247"/>
    <w:rsid w:val="00EA6406"/>
    <w:rsid w:val="00EA6C04"/>
    <w:rsid w:val="00EA714E"/>
    <w:rsid w:val="00EA7BC2"/>
    <w:rsid w:val="00EB2125"/>
    <w:rsid w:val="00EB3E9A"/>
    <w:rsid w:val="00EB47EF"/>
    <w:rsid w:val="00EB4C13"/>
    <w:rsid w:val="00EB5370"/>
    <w:rsid w:val="00EB739C"/>
    <w:rsid w:val="00EB7709"/>
    <w:rsid w:val="00EC0C6F"/>
    <w:rsid w:val="00EC1A58"/>
    <w:rsid w:val="00EC2709"/>
    <w:rsid w:val="00EC4E9E"/>
    <w:rsid w:val="00EC73B2"/>
    <w:rsid w:val="00EC7A77"/>
    <w:rsid w:val="00EC7BC5"/>
    <w:rsid w:val="00ED1213"/>
    <w:rsid w:val="00ED1EA6"/>
    <w:rsid w:val="00ED1F97"/>
    <w:rsid w:val="00ED296A"/>
    <w:rsid w:val="00ED454B"/>
    <w:rsid w:val="00ED4791"/>
    <w:rsid w:val="00ED4E9C"/>
    <w:rsid w:val="00ED539B"/>
    <w:rsid w:val="00ED5BC7"/>
    <w:rsid w:val="00ED7C59"/>
    <w:rsid w:val="00ED7DC7"/>
    <w:rsid w:val="00EE026D"/>
    <w:rsid w:val="00EE1467"/>
    <w:rsid w:val="00EE287E"/>
    <w:rsid w:val="00EE3F2F"/>
    <w:rsid w:val="00EE4B2E"/>
    <w:rsid w:val="00EE50A3"/>
    <w:rsid w:val="00EE6361"/>
    <w:rsid w:val="00EF06CD"/>
    <w:rsid w:val="00EF1311"/>
    <w:rsid w:val="00EF1F73"/>
    <w:rsid w:val="00EF2AC1"/>
    <w:rsid w:val="00EF4087"/>
    <w:rsid w:val="00EF415C"/>
    <w:rsid w:val="00EF4317"/>
    <w:rsid w:val="00EF49BB"/>
    <w:rsid w:val="00EF5367"/>
    <w:rsid w:val="00EF5D19"/>
    <w:rsid w:val="00EF792C"/>
    <w:rsid w:val="00F00078"/>
    <w:rsid w:val="00F0101F"/>
    <w:rsid w:val="00F014A6"/>
    <w:rsid w:val="00F019E7"/>
    <w:rsid w:val="00F020D8"/>
    <w:rsid w:val="00F03465"/>
    <w:rsid w:val="00F03509"/>
    <w:rsid w:val="00F039F6"/>
    <w:rsid w:val="00F039F9"/>
    <w:rsid w:val="00F03A26"/>
    <w:rsid w:val="00F041CE"/>
    <w:rsid w:val="00F041E0"/>
    <w:rsid w:val="00F052F1"/>
    <w:rsid w:val="00F05345"/>
    <w:rsid w:val="00F055F6"/>
    <w:rsid w:val="00F05B41"/>
    <w:rsid w:val="00F0693E"/>
    <w:rsid w:val="00F07DEA"/>
    <w:rsid w:val="00F10D70"/>
    <w:rsid w:val="00F11158"/>
    <w:rsid w:val="00F1478F"/>
    <w:rsid w:val="00F147B2"/>
    <w:rsid w:val="00F15066"/>
    <w:rsid w:val="00F157D2"/>
    <w:rsid w:val="00F17D4A"/>
    <w:rsid w:val="00F206A9"/>
    <w:rsid w:val="00F219A5"/>
    <w:rsid w:val="00F22C36"/>
    <w:rsid w:val="00F230F4"/>
    <w:rsid w:val="00F23433"/>
    <w:rsid w:val="00F23490"/>
    <w:rsid w:val="00F24DE8"/>
    <w:rsid w:val="00F2541C"/>
    <w:rsid w:val="00F25EC3"/>
    <w:rsid w:val="00F26C37"/>
    <w:rsid w:val="00F30376"/>
    <w:rsid w:val="00F314FA"/>
    <w:rsid w:val="00F31ED1"/>
    <w:rsid w:val="00F32EB3"/>
    <w:rsid w:val="00F35EF6"/>
    <w:rsid w:val="00F40FDE"/>
    <w:rsid w:val="00F415B1"/>
    <w:rsid w:val="00F42341"/>
    <w:rsid w:val="00F45E65"/>
    <w:rsid w:val="00F461CE"/>
    <w:rsid w:val="00F46832"/>
    <w:rsid w:val="00F47115"/>
    <w:rsid w:val="00F47291"/>
    <w:rsid w:val="00F50525"/>
    <w:rsid w:val="00F50557"/>
    <w:rsid w:val="00F50BA9"/>
    <w:rsid w:val="00F50F2F"/>
    <w:rsid w:val="00F52658"/>
    <w:rsid w:val="00F53D17"/>
    <w:rsid w:val="00F54445"/>
    <w:rsid w:val="00F552A9"/>
    <w:rsid w:val="00F5628B"/>
    <w:rsid w:val="00F56688"/>
    <w:rsid w:val="00F572B1"/>
    <w:rsid w:val="00F60448"/>
    <w:rsid w:val="00F60B18"/>
    <w:rsid w:val="00F611B3"/>
    <w:rsid w:val="00F6336A"/>
    <w:rsid w:val="00F63AAF"/>
    <w:rsid w:val="00F63E0A"/>
    <w:rsid w:val="00F644DD"/>
    <w:rsid w:val="00F65330"/>
    <w:rsid w:val="00F7096E"/>
    <w:rsid w:val="00F71D06"/>
    <w:rsid w:val="00F741E3"/>
    <w:rsid w:val="00F75C54"/>
    <w:rsid w:val="00F800B7"/>
    <w:rsid w:val="00F80AE7"/>
    <w:rsid w:val="00F83DF2"/>
    <w:rsid w:val="00F84195"/>
    <w:rsid w:val="00F843F8"/>
    <w:rsid w:val="00F84665"/>
    <w:rsid w:val="00F8482C"/>
    <w:rsid w:val="00F86280"/>
    <w:rsid w:val="00F87824"/>
    <w:rsid w:val="00F878F0"/>
    <w:rsid w:val="00F90852"/>
    <w:rsid w:val="00F910A7"/>
    <w:rsid w:val="00F916B8"/>
    <w:rsid w:val="00F91D1B"/>
    <w:rsid w:val="00F91DF7"/>
    <w:rsid w:val="00F92634"/>
    <w:rsid w:val="00F92683"/>
    <w:rsid w:val="00F942A2"/>
    <w:rsid w:val="00F950EB"/>
    <w:rsid w:val="00F953AE"/>
    <w:rsid w:val="00F9545A"/>
    <w:rsid w:val="00F956C9"/>
    <w:rsid w:val="00F96B84"/>
    <w:rsid w:val="00F96F5A"/>
    <w:rsid w:val="00F974F0"/>
    <w:rsid w:val="00FA1E0D"/>
    <w:rsid w:val="00FA55CF"/>
    <w:rsid w:val="00FA59DD"/>
    <w:rsid w:val="00FA6372"/>
    <w:rsid w:val="00FA669F"/>
    <w:rsid w:val="00FA7771"/>
    <w:rsid w:val="00FB167D"/>
    <w:rsid w:val="00FB1C2E"/>
    <w:rsid w:val="00FB3165"/>
    <w:rsid w:val="00FB457A"/>
    <w:rsid w:val="00FB673B"/>
    <w:rsid w:val="00FB6BCD"/>
    <w:rsid w:val="00FB74E8"/>
    <w:rsid w:val="00FC04DE"/>
    <w:rsid w:val="00FC1D6A"/>
    <w:rsid w:val="00FC22A4"/>
    <w:rsid w:val="00FC29BF"/>
    <w:rsid w:val="00FC3997"/>
    <w:rsid w:val="00FC41FF"/>
    <w:rsid w:val="00FC421C"/>
    <w:rsid w:val="00FC4791"/>
    <w:rsid w:val="00FC4BFE"/>
    <w:rsid w:val="00FC5E8A"/>
    <w:rsid w:val="00FC75C9"/>
    <w:rsid w:val="00FD0159"/>
    <w:rsid w:val="00FD0BBA"/>
    <w:rsid w:val="00FD20E1"/>
    <w:rsid w:val="00FD2818"/>
    <w:rsid w:val="00FD4A30"/>
    <w:rsid w:val="00FD5808"/>
    <w:rsid w:val="00FD625A"/>
    <w:rsid w:val="00FD627D"/>
    <w:rsid w:val="00FD6382"/>
    <w:rsid w:val="00FD74CE"/>
    <w:rsid w:val="00FE0E81"/>
    <w:rsid w:val="00FE3004"/>
    <w:rsid w:val="00FE32AF"/>
    <w:rsid w:val="00FE3CF4"/>
    <w:rsid w:val="00FE6A1E"/>
    <w:rsid w:val="00FE6B2A"/>
    <w:rsid w:val="00FE7F66"/>
    <w:rsid w:val="00FF0343"/>
    <w:rsid w:val="00FF0CF7"/>
    <w:rsid w:val="00FF1F8D"/>
    <w:rsid w:val="00FF2D9D"/>
    <w:rsid w:val="00FF40BB"/>
    <w:rsid w:val="00FF5CED"/>
    <w:rsid w:val="00FF7300"/>
    <w:rsid w:val="00FF735B"/>
    <w:rsid w:val="02624BEF"/>
    <w:rsid w:val="029A7B8D"/>
    <w:rsid w:val="03460385"/>
    <w:rsid w:val="04B0360A"/>
    <w:rsid w:val="07C941A8"/>
    <w:rsid w:val="0ED25C7C"/>
    <w:rsid w:val="11595212"/>
    <w:rsid w:val="13E124B3"/>
    <w:rsid w:val="18856728"/>
    <w:rsid w:val="1D990054"/>
    <w:rsid w:val="1DFA7E38"/>
    <w:rsid w:val="1FE96C05"/>
    <w:rsid w:val="20AF2419"/>
    <w:rsid w:val="34BB21B8"/>
    <w:rsid w:val="34E7072F"/>
    <w:rsid w:val="38787C50"/>
    <w:rsid w:val="3B0016E9"/>
    <w:rsid w:val="3F33067C"/>
    <w:rsid w:val="40AE2519"/>
    <w:rsid w:val="45CE07A3"/>
    <w:rsid w:val="4CB510BB"/>
    <w:rsid w:val="531C7C5F"/>
    <w:rsid w:val="5385202A"/>
    <w:rsid w:val="5EFF7ED4"/>
    <w:rsid w:val="62B9250D"/>
    <w:rsid w:val="6B1B0F48"/>
    <w:rsid w:val="74FB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0914F"/>
  <w15:docId w15:val="{88BB8553-F601-46D6-92A3-49B824C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jc w:val="center"/>
      <w:outlineLvl w:val="0"/>
    </w:pPr>
    <w:rPr>
      <w:rFonts w:eastAsia="华文行楷"/>
      <w:kern w:val="44"/>
      <w:sz w:val="44"/>
      <w:szCs w:val="20"/>
    </w:rPr>
  </w:style>
  <w:style w:type="paragraph" w:styleId="2">
    <w:name w:val="heading 2"/>
    <w:basedOn w:val="a"/>
    <w:next w:val="a"/>
    <w:link w:val="20"/>
    <w:uiPriority w:val="99"/>
    <w:qFormat/>
    <w:pPr>
      <w:keepNext/>
      <w:keepLines/>
      <w:spacing w:line="360" w:lineRule="auto"/>
      <w:jc w:val="center"/>
      <w:outlineLvl w:val="1"/>
    </w:pPr>
    <w:rPr>
      <w:rFonts w:ascii="Cambria" w:hAnsi="Cambria"/>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20">
    <w:name w:val="标题 2 字符"/>
    <w:basedOn w:val="a0"/>
    <w:link w:val="2"/>
    <w:uiPriority w:val="99"/>
    <w:qFormat/>
    <w:rPr>
      <w:rFonts w:ascii="Cambria" w:eastAsia="宋体" w:hAnsi="Cambria" w:cs="Times New Roman"/>
      <w:b/>
      <w:bCs/>
      <w:sz w:val="32"/>
      <w:szCs w:val="32"/>
    </w:rPr>
  </w:style>
  <w:style w:type="character" w:customStyle="1" w:styleId="10">
    <w:name w:val="标题 1 字符"/>
    <w:basedOn w:val="a0"/>
    <w:link w:val="1"/>
    <w:qFormat/>
    <w:rPr>
      <w:rFonts w:ascii="Times New Roman" w:eastAsia="华文行楷" w:hAnsi="Times New Roman" w:cs="Times New Roman"/>
      <w:kern w:val="44"/>
      <w:sz w:val="44"/>
      <w:szCs w:val="20"/>
    </w:rPr>
  </w:style>
  <w:style w:type="paragraph" w:customStyle="1" w:styleId="Default">
    <w:name w:val="Default"/>
    <w:qFormat/>
    <w:pPr>
      <w:autoSpaceDE w:val="0"/>
      <w:autoSpaceDN w:val="0"/>
      <w:adjustRightInd w:val="0"/>
    </w:pPr>
    <w:rPr>
      <w:rFonts w:ascii="Georgia" w:eastAsia="宋体" w:hAnsi="Georgia" w:cs="Georgia"/>
      <w:color w:val="000000"/>
      <w:sz w:val="24"/>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rPr>
  </w:style>
  <w:style w:type="paragraph" w:styleId="af1">
    <w:name w:val="List Paragraph"/>
    <w:basedOn w:val="a"/>
    <w:uiPriority w:val="99"/>
    <w:qFormat/>
    <w:pPr>
      <w:ind w:firstLineChars="200" w:firstLine="420"/>
    </w:p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3F283-EA02-4CAB-B7D9-8B6BED35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2388</Words>
  <Characters>2581</Characters>
  <Application>Microsoft Office Word</Application>
  <DocSecurity>0</DocSecurity>
  <Lines>286</Lines>
  <Paragraphs>292</Paragraphs>
  <ScaleCrop>false</ScaleCrop>
  <Company>yanjiushengyuan</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刘明旭</dc:creator>
  <cp:lastModifiedBy>DELL</cp:lastModifiedBy>
  <cp:revision>87</cp:revision>
  <cp:lastPrinted>2025-03-14T03:17:00Z</cp:lastPrinted>
  <dcterms:created xsi:type="dcterms:W3CDTF">2025-03-05T06:47:00Z</dcterms:created>
  <dcterms:modified xsi:type="dcterms:W3CDTF">2025-06-27T02:20:00Z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eyJoZGlkIjoiNjgxM2EwNTNlMjc4ZTI4MmYyMzhiMjQ2YmMzNWE2ZWUiLCJ1c2VySWQiOiIzNjY3OTQxODUifQ==</vt:lpwstr>
  </property>
  <property fmtid="{D5CDD505-2E9C-101B-9397-08002B2CF9AE}" pid="4" name="ICV">
    <vt:lpwstr>55714B3971C6416F8862CC051D2D1B3F_13</vt:lpwstr>
  </property>
</Properties>
</file>